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6FF3A" w14:textId="39E5CF77"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121</w:t>
      </w:r>
      <w:r w:rsidR="0057798D">
        <w:rPr>
          <w:rFonts w:cs="Arial"/>
          <w:b/>
          <w:sz w:val="22"/>
          <w:lang w:val="en-US"/>
        </w:rPr>
        <w:t>bis</w:t>
      </w:r>
      <w:r>
        <w:rPr>
          <w:rFonts w:cs="Arial"/>
          <w:b/>
          <w:i/>
          <w:sz w:val="22"/>
          <w:lang w:val="en-US"/>
        </w:rPr>
        <w:tab/>
      </w:r>
      <w:r w:rsidR="004E7616" w:rsidRPr="004E7616">
        <w:rPr>
          <w:rFonts w:cs="Arial"/>
          <w:b/>
          <w:i/>
          <w:sz w:val="22"/>
          <w:lang w:val="en-US"/>
        </w:rPr>
        <w:t>R2-2302645</w:t>
      </w:r>
      <w:r w:rsidR="004E7616" w:rsidRPr="004E7616" w:rsidDel="004E7616">
        <w:rPr>
          <w:rFonts w:cs="Arial"/>
          <w:b/>
          <w:i/>
          <w:sz w:val="22"/>
          <w:lang w:val="en-US"/>
        </w:rPr>
        <w:t xml:space="preserve"> </w:t>
      </w:r>
    </w:p>
    <w:p w14:paraId="3F17F203" w14:textId="4BA3AC9E" w:rsidR="00FB3C9D" w:rsidRDefault="0057798D">
      <w:pPr>
        <w:tabs>
          <w:tab w:val="left" w:pos="1701"/>
          <w:tab w:val="right" w:pos="9639"/>
        </w:tabs>
        <w:spacing w:after="0"/>
        <w:rPr>
          <w:rFonts w:cs="Arial"/>
          <w:b/>
          <w:color w:val="000000"/>
          <w:sz w:val="24"/>
        </w:rPr>
      </w:pPr>
      <w:r>
        <w:rPr>
          <w:rFonts w:cs="Arial"/>
          <w:b/>
          <w:sz w:val="22"/>
          <w:lang w:val="en-US"/>
        </w:rPr>
        <w:t>E-meeting</w:t>
      </w:r>
      <w:r w:rsidR="00A1374E" w:rsidRPr="00A1374E">
        <w:rPr>
          <w:rFonts w:cs="Arial"/>
          <w:b/>
          <w:sz w:val="22"/>
          <w:lang w:val="en-US"/>
        </w:rPr>
        <w:t xml:space="preserve">, </w:t>
      </w:r>
      <w:r>
        <w:rPr>
          <w:rFonts w:cs="Arial"/>
          <w:b/>
          <w:sz w:val="22"/>
          <w:lang w:val="en-US"/>
        </w:rPr>
        <w:t>April</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6901E43" w:rsidR="00FB3C9D" w:rsidRDefault="003D1DDD">
      <w:pPr>
        <w:pStyle w:val="3GPPHeader"/>
        <w:rPr>
          <w:sz w:val="22"/>
        </w:rPr>
      </w:pPr>
      <w:r>
        <w:rPr>
          <w:sz w:val="22"/>
        </w:rPr>
        <w:t>Agenda Item:</w:t>
      </w:r>
      <w:r w:rsidRPr="004E7616">
        <w:rPr>
          <w:sz w:val="22"/>
        </w:rPr>
        <w:tab/>
      </w:r>
      <w:r w:rsidR="004E7616" w:rsidRPr="004564CE">
        <w:rPr>
          <w:sz w:val="22"/>
        </w:rPr>
        <w:t>7.15.2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921B7FB" w:rsidR="00FB3C9D" w:rsidRDefault="003D1DDD">
      <w:pPr>
        <w:pStyle w:val="3GPPHeader"/>
        <w:rPr>
          <w:sz w:val="22"/>
        </w:rPr>
      </w:pPr>
      <w:r>
        <w:rPr>
          <w:sz w:val="22"/>
        </w:rPr>
        <w:t>Title:</w:t>
      </w:r>
      <w:r>
        <w:rPr>
          <w:sz w:val="22"/>
        </w:rPr>
        <w:tab/>
        <w:t xml:space="preserve">Discussion on </w:t>
      </w:r>
      <w:r w:rsidR="0057798D">
        <w:rPr>
          <w:sz w:val="22"/>
        </w:rPr>
        <w:t xml:space="preserve">LBT </w:t>
      </w:r>
      <w:r w:rsidR="004E7616">
        <w:rPr>
          <w:sz w:val="22"/>
        </w:rPr>
        <w:t xml:space="preserve">impact </w:t>
      </w:r>
      <w:r w:rsidR="00C56DCD">
        <w:rPr>
          <w:sz w:val="22"/>
        </w:rPr>
        <w:t>in</w:t>
      </w:r>
      <w:r w:rsidR="005E411B">
        <w:rPr>
          <w:sz w:val="22"/>
        </w:rPr>
        <w:t xml:space="preserve"> </w:t>
      </w:r>
      <w:r w:rsidR="00FA5269">
        <w:rPr>
          <w:sz w:val="22"/>
        </w:rPr>
        <w:t>SL-U</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04786DB2" w:rsidR="00FB3C9D" w:rsidRDefault="00A95794" w:rsidP="00E54656">
      <w:pPr>
        <w:rPr>
          <w:lang w:eastAsia="ko-KR"/>
        </w:rPr>
      </w:pPr>
      <w:r>
        <w:rPr>
          <w:lang w:eastAsia="ko-KR"/>
        </w:rPr>
        <w:t>In</w:t>
      </w:r>
      <w:r w:rsidR="006B37FB">
        <w:rPr>
          <w:lang w:eastAsia="ko-KR"/>
        </w:rPr>
        <w:t xml:space="preserve"> </w:t>
      </w:r>
      <w:r>
        <w:rPr>
          <w:lang w:eastAsia="ko-KR"/>
        </w:rPr>
        <w:t xml:space="preserve">the last RAN2 meeting, the following issues for </w:t>
      </w:r>
      <w:r w:rsidR="0057798D">
        <w:rPr>
          <w:lang w:eastAsia="ko-KR"/>
        </w:rPr>
        <w:t xml:space="preserve">consistent LBT failure in </w:t>
      </w:r>
      <w:r>
        <w:rPr>
          <w:lang w:eastAsia="ko-KR"/>
        </w:rPr>
        <w:t>SL-U have been discussed</w:t>
      </w:r>
      <w:r w:rsidR="006B37FB">
        <w:rPr>
          <w:lang w:eastAsia="ko-KR"/>
        </w:rPr>
        <w:t xml:space="preserve">. </w:t>
      </w:r>
      <w:r w:rsidR="003D1DDD">
        <w:rPr>
          <w:lang w:eastAsia="ko-KR"/>
        </w:rPr>
        <w:t xml:space="preserve">This paper will </w:t>
      </w:r>
      <w:r>
        <w:rPr>
          <w:lang w:eastAsia="ko-KR"/>
        </w:rPr>
        <w:t>have further discussions on the remaining issues</w:t>
      </w:r>
      <w:r w:rsidR="003D1DDD">
        <w:rPr>
          <w:lang w:eastAsia="ko-KR"/>
        </w:rPr>
        <w:t xml:space="preserve">. </w:t>
      </w:r>
      <w:bookmarkEnd w:id="5"/>
    </w:p>
    <w:tbl>
      <w:tblPr>
        <w:tblW w:w="9590" w:type="dxa"/>
        <w:tblInd w:w="71" w:type="dxa"/>
        <w:tblLook w:val="0000" w:firstRow="0" w:lastRow="0" w:firstColumn="0" w:lastColumn="0" w:noHBand="0" w:noVBand="0"/>
      </w:tblPr>
      <w:tblGrid>
        <w:gridCol w:w="9590"/>
      </w:tblGrid>
      <w:tr w:rsidR="00744E94" w:rsidRPr="006B37FB" w14:paraId="48D4AC2F" w14:textId="77777777" w:rsidTr="00052708">
        <w:trPr>
          <w:trHeight w:val="3790"/>
        </w:trPr>
        <w:tc>
          <w:tcPr>
            <w:tcW w:w="9590" w:type="dxa"/>
            <w:tcBorders>
              <w:left w:val="single" w:sz="4" w:space="0" w:color="auto"/>
              <w:right w:val="single" w:sz="4" w:space="0" w:color="auto"/>
            </w:tcBorders>
          </w:tcPr>
          <w:p w14:paraId="5E3240A9" w14:textId="77777777" w:rsidR="0057798D"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Agreements on SL consistent LBT failure</w:t>
            </w:r>
          </w:p>
          <w:p w14:paraId="48E76AFC" w14:textId="77777777" w:rsidR="0057798D"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 xml:space="preserve">1: </w:t>
            </w:r>
            <w:r w:rsidRPr="0057798D">
              <w:rPr>
                <w:rFonts w:eastAsia="MS Mincho"/>
                <w:szCs w:val="24"/>
                <w:lang w:eastAsia="en-GB"/>
              </w:rPr>
              <w:tab/>
              <w:t>Consistent LBT failure does not trigger the UE in RRC idle/inactive to enter RRC connected.</w:t>
            </w:r>
          </w:p>
          <w:p w14:paraId="71002C59" w14:textId="77777777" w:rsidR="0057798D"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2:</w:t>
            </w:r>
            <w:r w:rsidRPr="0057798D">
              <w:rPr>
                <w:rFonts w:eastAsia="MS Mincho"/>
                <w:szCs w:val="24"/>
                <w:lang w:eastAsia="en-GB"/>
              </w:rPr>
              <w:tab/>
            </w:r>
            <w:r w:rsidRPr="0057798D">
              <w:rPr>
                <w:rFonts w:eastAsia="MS Mincho"/>
                <w:szCs w:val="24"/>
                <w:highlight w:val="yellow"/>
                <w:lang w:eastAsia="en-GB"/>
              </w:rPr>
              <w:t>Working assumption</w:t>
            </w:r>
            <w:r w:rsidRPr="0057798D">
              <w:rPr>
                <w:rFonts w:eastAsia="MS Mincho"/>
                <w:szCs w:val="24"/>
                <w:lang w:eastAsia="en-GB"/>
              </w:rPr>
              <w:t>:</w:t>
            </w:r>
          </w:p>
          <w:p w14:paraId="2EB23444" w14:textId="77777777" w:rsidR="0057798D"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ab/>
              <w:t xml:space="preserve">- If SL LBT failure granularity is resource pool/RB set, </w:t>
            </w:r>
            <w:r w:rsidRPr="0057798D">
              <w:rPr>
                <w:rFonts w:eastAsia="MS Mincho"/>
                <w:szCs w:val="24"/>
                <w:highlight w:val="yellow"/>
                <w:lang w:eastAsia="en-GB"/>
              </w:rPr>
              <w:t>UE uses the MAC CE to report consistent LBT failure to the gNB</w:t>
            </w:r>
            <w:r w:rsidRPr="0057798D">
              <w:rPr>
                <w:rFonts w:eastAsia="MS Mincho"/>
                <w:szCs w:val="24"/>
                <w:lang w:eastAsia="en-GB"/>
              </w:rPr>
              <w:t>.</w:t>
            </w:r>
          </w:p>
          <w:p w14:paraId="058BD7C5" w14:textId="77777777" w:rsidR="0057798D"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ab/>
              <w:t>- If SL LBT failure granularity is resource pool/RB set, the MAC CE indicates SL pool/RB set where SL consistent LBT failure was declared.</w:t>
            </w:r>
          </w:p>
          <w:p w14:paraId="60E1437B" w14:textId="77777777" w:rsidR="0057798D"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ab/>
              <w:t>- If SL LBT failure granularity is SL BWP (and the UE declares SL consistent LBT failure, the UE declares SL RLF and the existing RRC message is used for SL RLF indication for all UC connections. FFS on the need of new cause value.</w:t>
            </w:r>
          </w:p>
          <w:p w14:paraId="3CE6B840" w14:textId="77777777" w:rsidR="0057798D"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ab/>
              <w:t xml:space="preserve">- If SL LBT failure granularity is resource pool/RB set, UE triggers </w:t>
            </w:r>
            <w:r w:rsidRPr="0057798D">
              <w:rPr>
                <w:rFonts w:eastAsia="MS Mincho"/>
                <w:szCs w:val="24"/>
                <w:highlight w:val="yellow"/>
                <w:lang w:eastAsia="en-GB"/>
              </w:rPr>
              <w:t>SL RLF for all UC connections when UE has triggered consistent SL LBT failure in all resource pools/RB sets</w:t>
            </w:r>
            <w:r w:rsidRPr="0057798D">
              <w:rPr>
                <w:rFonts w:eastAsia="MS Mincho"/>
                <w:szCs w:val="24"/>
                <w:lang w:eastAsia="en-GB"/>
              </w:rPr>
              <w:t>.</w:t>
            </w:r>
          </w:p>
          <w:p w14:paraId="0F7CFBCD" w14:textId="1FB10DC8" w:rsidR="00CD15DE" w:rsidRPr="0057798D" w:rsidRDefault="0057798D" w:rsidP="0057798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3:</w:t>
            </w:r>
            <w:r w:rsidRPr="0057798D">
              <w:rPr>
                <w:rFonts w:eastAsia="MS Mincho"/>
                <w:szCs w:val="24"/>
                <w:lang w:eastAsia="en-GB"/>
              </w:rPr>
              <w:tab/>
              <w:t xml:space="preserve">Working assumption: If SL LBT failure granularity is resource pool/RB set, support the change of resource pool/RB set of which consistent SL LBT failure has not been triggered from SL consistent LBT failure by TX UE upon consistent LBT failure detection. </w:t>
            </w:r>
            <w:r w:rsidRPr="0057798D">
              <w:rPr>
                <w:rFonts w:eastAsia="MS Mincho"/>
                <w:szCs w:val="24"/>
                <w:highlight w:val="yellow"/>
                <w:lang w:eastAsia="en-GB"/>
              </w:rPr>
              <w:t>FFS whether/how the triggered consistent SL LBT failure is cancelled</w:t>
            </w:r>
            <w:r w:rsidRPr="0057798D">
              <w:rPr>
                <w:rFonts w:eastAsia="MS Mincho"/>
                <w:szCs w:val="24"/>
                <w:lang w:eastAsia="en-GB"/>
              </w:rPr>
              <w:t>.</w:t>
            </w:r>
          </w:p>
        </w:tc>
      </w:tr>
    </w:tbl>
    <w:p w14:paraId="44D5DC77" w14:textId="77777777" w:rsidR="00041594" w:rsidRPr="00041594" w:rsidRDefault="00041594" w:rsidP="00E54656">
      <w:pPr>
        <w:rPr>
          <w:rFonts w:eastAsia="Batang"/>
          <w:lang w:eastAsia="ko-KR"/>
        </w:rPr>
      </w:pPr>
    </w:p>
    <w:p w14:paraId="0440FABE" w14:textId="214194C9" w:rsidR="00FB3C9D" w:rsidRDefault="003D1DDD">
      <w:pPr>
        <w:pStyle w:val="1"/>
      </w:pPr>
      <w:r>
        <w:t>Discussion</w:t>
      </w:r>
    </w:p>
    <w:p w14:paraId="4DD9DDB1" w14:textId="23B5EB74" w:rsidR="009B3EEA" w:rsidRDefault="00FF25C1" w:rsidP="009B3EEA">
      <w:pPr>
        <w:pStyle w:val="20"/>
      </w:pPr>
      <w:r>
        <w:t>Consistent LBT failure granularity</w:t>
      </w:r>
    </w:p>
    <w:p w14:paraId="6DA5F4DC" w14:textId="744DA0B3" w:rsidR="00FF25C1" w:rsidRDefault="0048038A" w:rsidP="00BB0041">
      <w:pPr>
        <w:spacing w:beforeLines="50" w:before="120"/>
      </w:pPr>
      <w:r>
        <w:t xml:space="preserve">In last RAN2 meeting, </w:t>
      </w:r>
      <w:r w:rsidR="00FF25C1">
        <w:t>the granularity of</w:t>
      </w:r>
      <w:r>
        <w:t xml:space="preserve"> LBT </w:t>
      </w:r>
      <w:r w:rsidR="00FF25C1">
        <w:t>failure indication has been agreed as RB set.</w:t>
      </w:r>
    </w:p>
    <w:p w14:paraId="11FC64D1" w14:textId="77777777" w:rsidR="00FF25C1" w:rsidRDefault="00FF25C1" w:rsidP="00FF25C1">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LBT failure indication granularity</w:t>
      </w:r>
    </w:p>
    <w:p w14:paraId="1AB46073" w14:textId="77777777" w:rsidR="00FF25C1" w:rsidRDefault="00FF25C1" w:rsidP="00FF25C1">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SL LBT failure indication granularity is per SL RB set.</w:t>
      </w:r>
    </w:p>
    <w:p w14:paraId="71F79821" w14:textId="0D9BE823" w:rsidR="00FF25C1" w:rsidRDefault="00FF25C1" w:rsidP="00BB0041">
      <w:pPr>
        <w:spacing w:beforeLines="50" w:before="120"/>
      </w:pPr>
      <w:r>
        <w:t>The following issue is the granularity of consistent LBT failure, there are 2 options at this stage:</w:t>
      </w:r>
    </w:p>
    <w:p w14:paraId="19922074" w14:textId="579586F1" w:rsidR="00FF25C1" w:rsidRDefault="00FF25C1" w:rsidP="004564CE">
      <w:pPr>
        <w:pStyle w:val="aff4"/>
        <w:numPr>
          <w:ilvl w:val="0"/>
          <w:numId w:val="32"/>
        </w:numPr>
        <w:spacing w:beforeLines="50" w:before="120"/>
        <w:ind w:left="357" w:hanging="357"/>
        <w:contextualSpacing w:val="0"/>
      </w:pPr>
      <w:r>
        <w:t>Option-1: Consistent LBT failure is detected per-RB set;</w:t>
      </w:r>
    </w:p>
    <w:p w14:paraId="1E66A83D" w14:textId="1FA56F92" w:rsidR="00FF25C1" w:rsidRDefault="00FF25C1" w:rsidP="004564CE">
      <w:pPr>
        <w:pStyle w:val="aff4"/>
        <w:numPr>
          <w:ilvl w:val="0"/>
          <w:numId w:val="32"/>
        </w:numPr>
        <w:spacing w:beforeLines="50" w:before="120"/>
        <w:ind w:left="357" w:hanging="357"/>
        <w:contextualSpacing w:val="0"/>
      </w:pPr>
      <w:r>
        <w:t>Option-2: Consistent LBT failure is detected per-resource pool;</w:t>
      </w:r>
    </w:p>
    <w:p w14:paraId="51752B52" w14:textId="10C61B0D" w:rsidR="00556F05" w:rsidRDefault="00FF25C1" w:rsidP="00BB0041">
      <w:pPr>
        <w:spacing w:beforeLines="50" w:before="120"/>
      </w:pPr>
      <w:r>
        <w:t xml:space="preserve">For these 2 options, </w:t>
      </w:r>
      <w:r w:rsidR="00556F05">
        <w:t xml:space="preserve">with </w:t>
      </w:r>
      <w:r>
        <w:t>option-1</w:t>
      </w:r>
      <w:r w:rsidR="00556F05">
        <w:t xml:space="preserve">, the granularity of LBT failure indication and consistent LBT failure </w:t>
      </w:r>
      <w:r w:rsidR="00E32B1F">
        <w:t xml:space="preserve">are </w:t>
      </w:r>
      <w:r w:rsidR="00556F05">
        <w:t xml:space="preserve">same. </w:t>
      </w:r>
      <w:proofErr w:type="gramStart"/>
      <w:r w:rsidR="00556F05">
        <w:t>So</w:t>
      </w:r>
      <w:proofErr w:type="gramEnd"/>
      <w:r w:rsidR="00556F05">
        <w:t xml:space="preserve"> the consistent LBT</w:t>
      </w:r>
      <w:r w:rsidR="00E32B1F">
        <w:t xml:space="preserve"> failure</w:t>
      </w:r>
      <w:r w:rsidR="00556F05">
        <w:t xml:space="preserve"> counter and timer are defined and work per-RB set, it</w:t>
      </w:r>
      <w:r w:rsidR="00E32B1F">
        <w:t xml:space="preserve"> </w:t>
      </w:r>
      <w:r>
        <w:t xml:space="preserve">is more aligned with the </w:t>
      </w:r>
      <w:r w:rsidR="00556F05">
        <w:t>NR-U mechanism.</w:t>
      </w:r>
    </w:p>
    <w:p w14:paraId="32BB0C68" w14:textId="1ED1145B" w:rsidR="0048038A" w:rsidRDefault="00556F05" w:rsidP="00BB0041">
      <w:pPr>
        <w:spacing w:beforeLines="50" w:before="120"/>
      </w:pPr>
      <w:r>
        <w:t>With Option-</w:t>
      </w:r>
      <w:proofErr w:type="gramStart"/>
      <w:r>
        <w:t xml:space="preserve">2, </w:t>
      </w:r>
      <w:r w:rsidR="0048038A">
        <w:t xml:space="preserve"> </w:t>
      </w:r>
      <w:r w:rsidR="00E32B1F">
        <w:t>the</w:t>
      </w:r>
      <w:proofErr w:type="gramEnd"/>
      <w:r w:rsidR="00E32B1F">
        <w:t xml:space="preserve"> granularity of LBT failure indication and consistent LBT failure are different. </w:t>
      </w:r>
      <w:proofErr w:type="gramStart"/>
      <w:r w:rsidR="00E32B1F">
        <w:t>So</w:t>
      </w:r>
      <w:proofErr w:type="gramEnd"/>
      <w:r w:rsidR="00E32B1F">
        <w:t xml:space="preserve"> the consistent LBT failure counter and timer are defined and work per-resource pool. Besides, according to RAN1 design, the mapping between RB set and resource pool can be M-to-N.</w:t>
      </w:r>
    </w:p>
    <w:tbl>
      <w:tblPr>
        <w:tblW w:w="985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32B1F" w14:paraId="710C1E88" w14:textId="77777777" w:rsidTr="00E32B1F">
        <w:trPr>
          <w:trHeight w:val="4437"/>
        </w:trPr>
        <w:tc>
          <w:tcPr>
            <w:tcW w:w="9855" w:type="dxa"/>
          </w:tcPr>
          <w:p w14:paraId="71796A5F" w14:textId="77777777" w:rsidR="00E32B1F" w:rsidRPr="00E32B1F" w:rsidRDefault="00E32B1F" w:rsidP="00E32B1F">
            <w:pPr>
              <w:pBdr>
                <w:top w:val="none" w:sz="0" w:space="0" w:color="auto"/>
                <w:left w:val="none" w:sz="0" w:space="0" w:color="auto"/>
                <w:bottom w:val="none" w:sz="0" w:space="0" w:color="auto"/>
                <w:right w:val="none" w:sz="0" w:space="0" w:color="auto"/>
                <w:between w:val="none" w:sz="0" w:space="0" w:color="auto"/>
              </w:pBdr>
              <w:spacing w:after="0"/>
              <w:ind w:left="94"/>
              <w:rPr>
                <w:rFonts w:ascii="Times" w:eastAsia="Batang" w:hAnsi="Times"/>
                <w:b/>
                <w:szCs w:val="24"/>
              </w:rPr>
            </w:pPr>
            <w:r w:rsidRPr="00E32B1F">
              <w:rPr>
                <w:rFonts w:ascii="Times" w:eastAsia="Batang" w:hAnsi="Times"/>
                <w:b/>
                <w:szCs w:val="24"/>
                <w:highlight w:val="green"/>
              </w:rPr>
              <w:lastRenderedPageBreak/>
              <w:t>Agreement</w:t>
            </w:r>
          </w:p>
          <w:p w14:paraId="59F2B07A" w14:textId="77777777" w:rsidR="00E32B1F" w:rsidRPr="00E32B1F" w:rsidRDefault="00E32B1F" w:rsidP="00E32B1F">
            <w:pPr>
              <w:pBdr>
                <w:top w:val="none" w:sz="0" w:space="0" w:color="auto"/>
                <w:left w:val="none" w:sz="0" w:space="0" w:color="auto"/>
                <w:bottom w:val="none" w:sz="0" w:space="0" w:color="auto"/>
                <w:right w:val="none" w:sz="0" w:space="0" w:color="auto"/>
                <w:between w:val="none" w:sz="0" w:space="0" w:color="auto"/>
              </w:pBdr>
              <w:spacing w:after="0"/>
              <w:ind w:left="94"/>
              <w:jc w:val="left"/>
              <w:rPr>
                <w:rFonts w:ascii="Times" w:eastAsia="Batang" w:hAnsi="Times"/>
                <w:szCs w:val="24"/>
              </w:rPr>
            </w:pPr>
            <w:r w:rsidRPr="00E32B1F">
              <w:rPr>
                <w:rFonts w:ascii="Times" w:eastAsia="Batang" w:hAnsi="Times"/>
                <w:szCs w:val="24"/>
              </w:rPr>
              <w:t>SL BWP, SL resource pool in R16/R17 NR SL and RB set in R16 NR-U are reused for SL-U as baseline</w:t>
            </w:r>
          </w:p>
          <w:p w14:paraId="4E691CCC" w14:textId="77777777" w:rsidR="00E32B1F" w:rsidRPr="00E32B1F" w:rsidRDefault="00E32B1F" w:rsidP="00E32B1F">
            <w:pPr>
              <w:numPr>
                <w:ilvl w:val="0"/>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814"/>
              <w:jc w:val="left"/>
              <w:rPr>
                <w:rFonts w:ascii="Times" w:eastAsia="Batang" w:hAnsi="Times"/>
                <w:szCs w:val="24"/>
              </w:rPr>
            </w:pPr>
            <w:r w:rsidRPr="00E32B1F">
              <w:rPr>
                <w:rFonts w:ascii="Times" w:eastAsia="Batang" w:hAnsi="Times"/>
                <w:szCs w:val="24"/>
              </w:rPr>
              <w:t>Only one SL BWP is (pre-)configured within a carrier</w:t>
            </w:r>
          </w:p>
          <w:p w14:paraId="3182AE34" w14:textId="77777777" w:rsidR="00E32B1F" w:rsidRPr="00E32B1F" w:rsidRDefault="00E32B1F" w:rsidP="00E32B1F">
            <w:pPr>
              <w:numPr>
                <w:ilvl w:val="0"/>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814"/>
              <w:jc w:val="left"/>
              <w:rPr>
                <w:rFonts w:ascii="Times" w:eastAsia="Batang" w:hAnsi="Times"/>
                <w:szCs w:val="24"/>
              </w:rPr>
            </w:pPr>
            <w:r w:rsidRPr="00E32B1F">
              <w:rPr>
                <w:rFonts w:ascii="Times" w:eastAsia="Batang" w:hAnsi="Times"/>
                <w:szCs w:val="24"/>
              </w:rPr>
              <w:t>The SL BWP is (pre-)configured to include one or multiple SL resource pools</w:t>
            </w:r>
          </w:p>
          <w:p w14:paraId="7D61D089" w14:textId="77777777" w:rsidR="00E32B1F" w:rsidRPr="00E32B1F" w:rsidRDefault="00E32B1F" w:rsidP="00E32B1F">
            <w:pPr>
              <w:numPr>
                <w:ilvl w:val="0"/>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814"/>
              <w:jc w:val="left"/>
              <w:rPr>
                <w:rFonts w:ascii="Times" w:eastAsia="Batang" w:hAnsi="Times"/>
                <w:szCs w:val="24"/>
                <w:highlight w:val="yellow"/>
              </w:rPr>
            </w:pPr>
            <w:r w:rsidRPr="00E32B1F">
              <w:rPr>
                <w:rFonts w:ascii="Times" w:eastAsia="Batang" w:hAnsi="Times"/>
                <w:szCs w:val="24"/>
                <w:highlight w:val="yellow"/>
              </w:rPr>
              <w:t>At least support that one SL resource pool can be (pre-)configured to include integer number of RB sets</w:t>
            </w:r>
          </w:p>
          <w:p w14:paraId="2C8A1B32" w14:textId="77777777" w:rsidR="00E32B1F" w:rsidRPr="00E32B1F" w:rsidRDefault="00E32B1F" w:rsidP="00E32B1F">
            <w:pPr>
              <w:numPr>
                <w:ilvl w:val="1"/>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1534"/>
              <w:jc w:val="left"/>
              <w:rPr>
                <w:rFonts w:ascii="Times" w:eastAsia="Batang" w:hAnsi="Times"/>
                <w:szCs w:val="24"/>
                <w:highlight w:val="yellow"/>
              </w:rPr>
            </w:pPr>
            <w:r w:rsidRPr="00E32B1F">
              <w:rPr>
                <w:rFonts w:ascii="Times" w:eastAsia="Batang" w:hAnsi="Times"/>
                <w:szCs w:val="24"/>
                <w:highlight w:val="yellow"/>
              </w:rPr>
              <w:t>FFS: whether/how to support one SL resource pool can include sub-set of PRBs of one RB set</w:t>
            </w:r>
          </w:p>
          <w:p w14:paraId="494217B8" w14:textId="77777777" w:rsidR="00E32B1F" w:rsidRPr="00E32B1F" w:rsidRDefault="00E32B1F" w:rsidP="00E32B1F">
            <w:pPr>
              <w:numPr>
                <w:ilvl w:val="1"/>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1534"/>
              <w:jc w:val="left"/>
              <w:rPr>
                <w:rFonts w:ascii="Times" w:eastAsia="Batang" w:hAnsi="Times"/>
                <w:szCs w:val="24"/>
              </w:rPr>
            </w:pPr>
            <w:r w:rsidRPr="00E32B1F">
              <w:rPr>
                <w:rFonts w:ascii="Times" w:eastAsia="Batang" w:hAnsi="Times"/>
                <w:szCs w:val="24"/>
              </w:rPr>
              <w:t>FFS: the applicable resource pool</w:t>
            </w:r>
          </w:p>
          <w:p w14:paraId="0794BD6C" w14:textId="77777777" w:rsidR="00E32B1F" w:rsidRPr="00E32B1F" w:rsidRDefault="00E32B1F" w:rsidP="00E32B1F">
            <w:pPr>
              <w:numPr>
                <w:ilvl w:val="1"/>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1534"/>
              <w:jc w:val="left"/>
              <w:rPr>
                <w:rFonts w:ascii="Times" w:eastAsia="Batang" w:hAnsi="Times"/>
                <w:szCs w:val="24"/>
              </w:rPr>
            </w:pPr>
            <w:r w:rsidRPr="00E32B1F">
              <w:rPr>
                <w:rFonts w:ascii="Times" w:eastAsia="Batang" w:hAnsi="Times"/>
                <w:szCs w:val="24"/>
              </w:rPr>
              <w:t>FFS: the impact on sub-channel size and number of sub-channels in a resource pool if sub-channel is supported</w:t>
            </w:r>
          </w:p>
          <w:p w14:paraId="703387F6" w14:textId="77777777" w:rsidR="00E32B1F" w:rsidRPr="00E32B1F" w:rsidRDefault="00E32B1F" w:rsidP="00E32B1F">
            <w:pPr>
              <w:numPr>
                <w:ilvl w:val="0"/>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814"/>
              <w:jc w:val="left"/>
              <w:rPr>
                <w:rFonts w:ascii="Times" w:eastAsia="Batang" w:hAnsi="Times"/>
                <w:szCs w:val="24"/>
              </w:rPr>
            </w:pPr>
            <w:r w:rsidRPr="00E32B1F">
              <w:rPr>
                <w:rFonts w:ascii="Times" w:eastAsia="Batang" w:hAnsi="Times"/>
                <w:szCs w:val="24"/>
              </w:rPr>
              <w:t>PRBs within intra-cell guard band of two adjacent RB sets belong to a resource pool</w:t>
            </w:r>
            <w:r w:rsidRPr="00E32B1F">
              <w:rPr>
                <w:rFonts w:ascii="Times" w:eastAsia="Batang" w:hAnsi="Times"/>
                <w:szCs w:val="24"/>
                <w:lang w:eastAsia="x-none"/>
              </w:rPr>
              <w:t xml:space="preserve"> </w:t>
            </w:r>
            <w:r w:rsidRPr="00E32B1F">
              <w:rPr>
                <w:rFonts w:ascii="Times" w:eastAsia="Batang" w:hAnsi="Times"/>
                <w:szCs w:val="24"/>
              </w:rPr>
              <w:t>if the resource pool includes the two adjacent RB sets</w:t>
            </w:r>
          </w:p>
          <w:p w14:paraId="03F3DD42" w14:textId="77777777" w:rsidR="00E32B1F" w:rsidRPr="00E32B1F" w:rsidRDefault="00E32B1F" w:rsidP="00E32B1F">
            <w:pPr>
              <w:numPr>
                <w:ilvl w:val="1"/>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1534"/>
              <w:jc w:val="left"/>
              <w:rPr>
                <w:rFonts w:ascii="Times" w:eastAsia="Batang" w:hAnsi="Times"/>
                <w:szCs w:val="24"/>
              </w:rPr>
            </w:pPr>
            <w:r w:rsidRPr="00E32B1F">
              <w:rPr>
                <w:rFonts w:ascii="Times" w:eastAsia="Batang" w:hAnsi="Times"/>
                <w:szCs w:val="24"/>
              </w:rPr>
              <w:t>FFS details, e.g., how such PRBs are used, the applicable resource pool, etc.</w:t>
            </w:r>
          </w:p>
          <w:p w14:paraId="3D7BEE3D" w14:textId="77777777" w:rsidR="00E32B1F" w:rsidRPr="00E32B1F" w:rsidRDefault="00E32B1F" w:rsidP="00E32B1F">
            <w:pPr>
              <w:numPr>
                <w:ilvl w:val="0"/>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814"/>
              <w:jc w:val="left"/>
              <w:rPr>
                <w:rFonts w:ascii="Times" w:eastAsia="Batang" w:hAnsi="Times"/>
                <w:szCs w:val="24"/>
              </w:rPr>
            </w:pPr>
            <w:r w:rsidRPr="00E32B1F">
              <w:rPr>
                <w:rFonts w:ascii="Times" w:eastAsia="Batang" w:hAnsi="Times"/>
                <w:szCs w:val="24"/>
              </w:rPr>
              <w:t>FFS: whether R16/R17 NR SL S-SSB slots and/or new S-SSB slots (if supported) are excluded from resource pool</w:t>
            </w:r>
          </w:p>
          <w:p w14:paraId="566F7C04" w14:textId="77777777" w:rsidR="00E32B1F" w:rsidRPr="00E32B1F" w:rsidRDefault="00E32B1F" w:rsidP="00E32B1F">
            <w:pPr>
              <w:numPr>
                <w:ilvl w:val="0"/>
                <w:numId w:val="33"/>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ind w:left="814"/>
              <w:jc w:val="left"/>
              <w:rPr>
                <w:rFonts w:ascii="Times" w:eastAsia="Batang" w:hAnsi="Times"/>
                <w:szCs w:val="24"/>
              </w:rPr>
            </w:pPr>
            <w:r w:rsidRPr="00E32B1F">
              <w:rPr>
                <w:rFonts w:ascii="Times" w:eastAsia="Batang" w:hAnsi="Times"/>
                <w:szCs w:val="24"/>
              </w:rPr>
              <w:t xml:space="preserve">FFS: which slots belong to resource pool, e.g., </w:t>
            </w:r>
            <w:r w:rsidRPr="00E32B1F">
              <w:rPr>
                <w:rFonts w:ascii="Times" w:eastAsia="Batang" w:hAnsi="Times" w:hint="eastAsia"/>
                <w:szCs w:val="24"/>
              </w:rPr>
              <w:t>h</w:t>
            </w:r>
            <w:r w:rsidRPr="00E32B1F">
              <w:rPr>
                <w:rFonts w:ascii="Times" w:eastAsia="Batang" w:hAnsi="Times"/>
                <w:szCs w:val="24"/>
              </w:rPr>
              <w:t>ow to set the value of bitmap, whether to consider SL-U/NR-U operating in the same carrier and whether TDD configuration are considered, etc.</w:t>
            </w:r>
          </w:p>
          <w:p w14:paraId="3F27B308" w14:textId="1F68E32D" w:rsidR="00E32B1F" w:rsidRDefault="00E32B1F" w:rsidP="00E32B1F">
            <w:pPr>
              <w:pBdr>
                <w:top w:val="none" w:sz="0" w:space="0" w:color="auto"/>
                <w:left w:val="none" w:sz="0" w:space="0" w:color="auto"/>
                <w:bottom w:val="none" w:sz="0" w:space="0" w:color="auto"/>
                <w:right w:val="none" w:sz="0" w:space="0" w:color="auto"/>
                <w:between w:val="none" w:sz="0" w:space="0" w:color="auto"/>
              </w:pBdr>
              <w:spacing w:after="0"/>
              <w:ind w:left="94"/>
              <w:jc w:val="left"/>
              <w:rPr>
                <w:rFonts w:ascii="Times" w:eastAsia="Batang" w:hAnsi="Times"/>
                <w:b/>
                <w:szCs w:val="24"/>
                <w:highlight w:val="green"/>
              </w:rPr>
            </w:pPr>
            <w:r w:rsidRPr="00E32B1F">
              <w:rPr>
                <w:rFonts w:ascii="Times" w:eastAsia="Batang" w:hAnsi="Times"/>
                <w:szCs w:val="24"/>
              </w:rPr>
              <w:t>FFS: the impact of PSCCH/PSSCH mapping to frequency resources on resource pool configuration, on sub-channel definition if sub-channel is supported, etc.</w:t>
            </w:r>
          </w:p>
        </w:tc>
      </w:tr>
    </w:tbl>
    <w:p w14:paraId="56069F2E" w14:textId="125B3F16" w:rsidR="00E32B1F" w:rsidRDefault="00E32B1F" w:rsidP="00052708">
      <w:pPr>
        <w:pStyle w:val="Observation"/>
        <w:spacing w:beforeLines="50" w:before="120"/>
      </w:pPr>
      <w:bookmarkStart w:id="6" w:name="_Toc131698192"/>
      <w:r>
        <w:t xml:space="preserve">The mapping between </w:t>
      </w:r>
      <w:r w:rsidR="005A6F44">
        <w:t xml:space="preserve">the </w:t>
      </w:r>
      <w:r>
        <w:t>resource pool and RB set can be M-to-N.</w:t>
      </w:r>
      <w:bookmarkEnd w:id="6"/>
    </w:p>
    <w:p w14:paraId="5E7CABA1" w14:textId="7B1F6804" w:rsidR="00E32B1F" w:rsidRDefault="005A6F44" w:rsidP="00BB0041">
      <w:pPr>
        <w:spacing w:beforeLines="50" w:before="120"/>
      </w:pPr>
      <w:r>
        <w:t xml:space="preserve">Therefore, if one resource pool is associated with multiple RB sets, it is possible that some of the RB sets are really busy while the other RN sets are not, so either the trigger of consistent LBT failure at the whole resource pool causes the </w:t>
      </w:r>
      <w:r w:rsidR="00565A1C">
        <w:t>idle</w:t>
      </w:r>
      <w:r>
        <w:t xml:space="preserve"> RB sets wasted or the UE keep selecting the resource located in the busy RB sets (due to no mechanism to prevent/mark to those RB sets</w:t>
      </w:r>
      <w:r w:rsidR="00C50BBE">
        <w:t xml:space="preserve"> triggering C-LBT</w:t>
      </w:r>
      <w:r>
        <w:t>) thus the transmission failure happens a lot.</w:t>
      </w:r>
    </w:p>
    <w:p w14:paraId="03C448D8" w14:textId="23741213" w:rsidR="005A6F44" w:rsidRDefault="005A6F44" w:rsidP="00BB0041">
      <w:pPr>
        <w:spacing w:beforeLines="50" w:before="120"/>
      </w:pPr>
      <w:r>
        <w:t>So based on the above analysis, it is preferred that the consistent LBT failure is also detected per-RB set.</w:t>
      </w:r>
    </w:p>
    <w:p w14:paraId="36E63A0B" w14:textId="63D642E3" w:rsidR="005A6F44" w:rsidRDefault="00052708" w:rsidP="005A6F44">
      <w:pPr>
        <w:pStyle w:val="Proposal"/>
      </w:pPr>
      <w:bookmarkStart w:id="7" w:name="_Toc131698197"/>
      <w:r>
        <w:t xml:space="preserve">The granularity of </w:t>
      </w:r>
      <w:r w:rsidR="005A6F44" w:rsidRPr="005A6F44">
        <w:t xml:space="preserve">SL </w:t>
      </w:r>
      <w:r w:rsidR="005A6F44">
        <w:t xml:space="preserve">consistent </w:t>
      </w:r>
      <w:r w:rsidR="005A6F44" w:rsidRPr="005A6F44">
        <w:t xml:space="preserve">LBT failure </w:t>
      </w:r>
      <w:r w:rsidR="005A6F44">
        <w:t>detection</w:t>
      </w:r>
      <w:r w:rsidR="005A6F44" w:rsidRPr="005A6F44">
        <w:t xml:space="preserve"> is SL RB set.</w:t>
      </w:r>
      <w:bookmarkEnd w:id="7"/>
    </w:p>
    <w:p w14:paraId="511FBC95" w14:textId="3F6831D5" w:rsidR="00FF25C1" w:rsidRDefault="00FF25C1" w:rsidP="00FF25C1">
      <w:pPr>
        <w:pStyle w:val="20"/>
      </w:pPr>
      <w:r>
        <w:t>Consistent LBT failure recovery</w:t>
      </w:r>
    </w:p>
    <w:p w14:paraId="1B4C899B" w14:textId="3976EEDF" w:rsidR="00FF25C1" w:rsidRDefault="005A6F44" w:rsidP="00FF25C1">
      <w:r>
        <w:t>RAN2 has agreed on the following consistent LBT failure recovery mechanisms</w:t>
      </w:r>
      <w:r w:rsidR="00A22807">
        <w:t>:</w:t>
      </w:r>
    </w:p>
    <w:p w14:paraId="4949AA73" w14:textId="77777777" w:rsidR="00A22807" w:rsidRPr="0057798D" w:rsidRDefault="00A22807" w:rsidP="00A2280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2:</w:t>
      </w:r>
      <w:r w:rsidRPr="0057798D">
        <w:rPr>
          <w:rFonts w:eastAsia="MS Mincho"/>
          <w:szCs w:val="24"/>
          <w:lang w:eastAsia="en-GB"/>
        </w:rPr>
        <w:tab/>
      </w:r>
      <w:r w:rsidRPr="00A22807">
        <w:rPr>
          <w:rFonts w:eastAsia="MS Mincho"/>
          <w:szCs w:val="24"/>
          <w:lang w:eastAsia="en-GB"/>
        </w:rPr>
        <w:t>Working assumption:</w:t>
      </w:r>
    </w:p>
    <w:p w14:paraId="2A1CD179" w14:textId="77777777" w:rsidR="00A22807" w:rsidRPr="00A22807" w:rsidRDefault="00A22807" w:rsidP="00A2280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ab/>
        <w:t xml:space="preserve">- If SL LBT failure granularity is resource pool/RB </w:t>
      </w:r>
      <w:r w:rsidRPr="00A22807">
        <w:rPr>
          <w:rFonts w:eastAsia="MS Mincho"/>
          <w:szCs w:val="24"/>
          <w:lang w:eastAsia="en-GB"/>
        </w:rPr>
        <w:t>set, UE u</w:t>
      </w:r>
      <w:r w:rsidRPr="00A22807">
        <w:rPr>
          <w:rFonts w:eastAsia="MS Mincho"/>
          <w:szCs w:val="24"/>
          <w:highlight w:val="yellow"/>
          <w:lang w:eastAsia="en-GB"/>
        </w:rPr>
        <w:t>ses the MAC CE to report consistent LBT failure to the gNB</w:t>
      </w:r>
      <w:r w:rsidRPr="00A22807">
        <w:rPr>
          <w:rFonts w:eastAsia="MS Mincho"/>
          <w:szCs w:val="24"/>
          <w:lang w:eastAsia="en-GB"/>
        </w:rPr>
        <w:t>.</w:t>
      </w:r>
    </w:p>
    <w:p w14:paraId="2E9CE4AD" w14:textId="77777777" w:rsidR="00A22807" w:rsidRPr="00A22807" w:rsidRDefault="00A22807" w:rsidP="00A2280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22807">
        <w:rPr>
          <w:rFonts w:eastAsia="MS Mincho"/>
          <w:szCs w:val="24"/>
          <w:lang w:eastAsia="en-GB"/>
        </w:rPr>
        <w:tab/>
        <w:t>- If SL LBT failure granularity is resource pool/RB set, the MAC CE indicates SL pool/RB set where SL consistent LBT failure was declared.</w:t>
      </w:r>
    </w:p>
    <w:p w14:paraId="53FD92E5" w14:textId="77777777" w:rsidR="00A22807" w:rsidRPr="00A22807" w:rsidRDefault="00A22807" w:rsidP="00A2280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22807">
        <w:rPr>
          <w:rFonts w:eastAsia="MS Mincho"/>
          <w:szCs w:val="24"/>
          <w:lang w:eastAsia="en-GB"/>
        </w:rPr>
        <w:tab/>
        <w:t>- If SL LBT failure granularity is SL BWP (and the UE declares SL consistent LBT failure, the UE declares SL RLF and the existing RRC message is used for SL RLF indication for all UC connections. FFS on the need of new cause value.</w:t>
      </w:r>
    </w:p>
    <w:p w14:paraId="41F9310F" w14:textId="3844EA03" w:rsidR="00A22807" w:rsidRDefault="00A22807" w:rsidP="00A2280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22807">
        <w:rPr>
          <w:rFonts w:eastAsia="MS Mincho"/>
          <w:szCs w:val="24"/>
          <w:lang w:eastAsia="en-GB"/>
        </w:rPr>
        <w:tab/>
        <w:t xml:space="preserve">- If SL LBT failure granularity is resource pool/RB set, </w:t>
      </w:r>
      <w:r w:rsidRPr="00A22807">
        <w:rPr>
          <w:rFonts w:eastAsia="MS Mincho"/>
          <w:szCs w:val="24"/>
          <w:highlight w:val="yellow"/>
          <w:lang w:eastAsia="en-GB"/>
        </w:rPr>
        <w:t>UE triggers SL RLF for all UC connections</w:t>
      </w:r>
      <w:r w:rsidRPr="00A22807">
        <w:rPr>
          <w:rFonts w:eastAsia="MS Mincho"/>
          <w:szCs w:val="24"/>
          <w:lang w:eastAsia="en-GB"/>
        </w:rPr>
        <w:t xml:space="preserve"> when UE has triggered consistent SL LBT failure in all resource pools/RB sets.</w:t>
      </w:r>
    </w:p>
    <w:p w14:paraId="46D23BAD" w14:textId="0D8E6624" w:rsidR="00A22807" w:rsidRPr="0057798D" w:rsidRDefault="00A22807" w:rsidP="00A22807">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7798D">
        <w:rPr>
          <w:rFonts w:eastAsia="MS Mincho"/>
          <w:szCs w:val="24"/>
          <w:lang w:eastAsia="en-GB"/>
        </w:rPr>
        <w:t>3:</w:t>
      </w:r>
      <w:r w:rsidRPr="0057798D">
        <w:rPr>
          <w:rFonts w:eastAsia="MS Mincho"/>
          <w:szCs w:val="24"/>
          <w:lang w:eastAsia="en-GB"/>
        </w:rPr>
        <w:tab/>
        <w:t xml:space="preserve">Working assumption: If SL LBT failure granularity is resource pool/RB set, </w:t>
      </w:r>
      <w:r w:rsidRPr="00A22807">
        <w:rPr>
          <w:rFonts w:eastAsia="MS Mincho"/>
          <w:szCs w:val="24"/>
          <w:highlight w:val="yellow"/>
          <w:lang w:eastAsia="en-GB"/>
        </w:rPr>
        <w:t>support the change of resource pool/RB set of which consistent SL LBT failure has not been triggered</w:t>
      </w:r>
      <w:r w:rsidRPr="0057798D">
        <w:rPr>
          <w:rFonts w:eastAsia="MS Mincho"/>
          <w:szCs w:val="24"/>
          <w:lang w:eastAsia="en-GB"/>
        </w:rPr>
        <w:t xml:space="preserve"> from SL consistent LBT failure by TX UE upon consistent LBT failure detection. </w:t>
      </w:r>
      <w:r w:rsidRPr="00A22807">
        <w:rPr>
          <w:rFonts w:eastAsia="MS Mincho"/>
          <w:szCs w:val="24"/>
          <w:lang w:eastAsia="en-GB"/>
        </w:rPr>
        <w:t>FFS whether/how the triggered consistent SL LBT failure is cancelled.</w:t>
      </w:r>
    </w:p>
    <w:p w14:paraId="22B6BE00" w14:textId="225CAB1A" w:rsidR="00A22807" w:rsidRDefault="00A22807" w:rsidP="00A22807">
      <w:pPr>
        <w:spacing w:beforeLines="50" w:before="120"/>
      </w:pPr>
      <w:r>
        <w:t>In summary, the mechanisms are:</w:t>
      </w:r>
    </w:p>
    <w:p w14:paraId="581CC94E" w14:textId="55CD3BDE" w:rsidR="00A22807" w:rsidRDefault="00A22807" w:rsidP="004564CE">
      <w:pPr>
        <w:pStyle w:val="aff4"/>
        <w:numPr>
          <w:ilvl w:val="0"/>
          <w:numId w:val="32"/>
        </w:numPr>
        <w:spacing w:beforeLines="50" w:before="120"/>
        <w:ind w:left="357" w:hanging="357"/>
        <w:contextualSpacing w:val="0"/>
      </w:pPr>
      <w:r>
        <w:t>For RRC_CONNECTED UE, it will send a MAC CE to indicate the consistent LBT failure to gNB;</w:t>
      </w:r>
    </w:p>
    <w:p w14:paraId="3D7E8A1E" w14:textId="29294ACE" w:rsidR="00A22807" w:rsidRDefault="00A22807" w:rsidP="004564CE">
      <w:pPr>
        <w:pStyle w:val="aff4"/>
        <w:numPr>
          <w:ilvl w:val="0"/>
          <w:numId w:val="32"/>
        </w:numPr>
        <w:spacing w:beforeLines="50" w:before="120"/>
        <w:ind w:left="357" w:hanging="357"/>
        <w:contextualSpacing w:val="0"/>
      </w:pPr>
      <w:r>
        <w:t>For Mode 2 UE, it will change the resource upon consistent LBT failure;</w:t>
      </w:r>
    </w:p>
    <w:p w14:paraId="30278925" w14:textId="662FD8D2" w:rsidR="00A22807" w:rsidRDefault="00A22807" w:rsidP="004564CE">
      <w:pPr>
        <w:pStyle w:val="aff4"/>
        <w:numPr>
          <w:ilvl w:val="0"/>
          <w:numId w:val="32"/>
        </w:numPr>
        <w:spacing w:beforeLines="50" w:before="120"/>
        <w:ind w:left="357" w:hanging="357"/>
        <w:contextualSpacing w:val="0"/>
      </w:pPr>
      <w:r>
        <w:t>Besides, RLF for all the UC link will be triggered if no available resources are not declared as consistent LBT failure.</w:t>
      </w:r>
    </w:p>
    <w:p w14:paraId="549DF06A" w14:textId="030C296B" w:rsidR="00BB43CA" w:rsidRDefault="00BB43CA" w:rsidP="00BB43CA">
      <w:pPr>
        <w:spacing w:beforeLines="50" w:before="120"/>
      </w:pPr>
      <w:r>
        <w:t>Based on the consistent LBT failure granularity discussion in Proposal 2, for the 1</w:t>
      </w:r>
      <w:r w:rsidRPr="00BB43CA">
        <w:rPr>
          <w:vertAlign w:val="superscript"/>
        </w:rPr>
        <w:t>st</w:t>
      </w:r>
      <w:r>
        <w:t xml:space="preserve"> mechanism on reporting consistent LBT failure to gNB, it should be </w:t>
      </w:r>
      <w:r w:rsidRPr="00BB43CA">
        <w:t>UE uses the MAC CE to report consistent LBT failure to the gNB</w:t>
      </w:r>
      <w:r>
        <w:t xml:space="preserve">, </w:t>
      </w:r>
      <w:r w:rsidR="00C50BBE">
        <w:t xml:space="preserve">where </w:t>
      </w:r>
      <w:r>
        <w:t xml:space="preserve">the </w:t>
      </w:r>
      <w:r w:rsidRPr="00BB43CA">
        <w:t>MAC CE indicates RB set where SL consistent LBT failure was declared</w:t>
      </w:r>
      <w:r>
        <w:t xml:space="preserve">, i.e., confirm the related WA </w:t>
      </w:r>
      <w:r w:rsidR="00F20CF8">
        <w:t xml:space="preserve">for RRC_CONNECTED UE </w:t>
      </w:r>
      <w:r>
        <w:t xml:space="preserve">with removing </w:t>
      </w:r>
      <w:r w:rsidRPr="00BB43CA">
        <w:t>the condition of “If SL LBT failure granularity is resource pool/RB set” and “</w:t>
      </w:r>
      <w:r>
        <w:t>SL</w:t>
      </w:r>
      <w:r w:rsidRPr="00BB43CA">
        <w:t xml:space="preserve"> pool/”</w:t>
      </w:r>
      <w:r>
        <w:t>.</w:t>
      </w:r>
    </w:p>
    <w:p w14:paraId="3A5BA180" w14:textId="70ECEF61" w:rsidR="00BB43CA" w:rsidRDefault="00BB43CA" w:rsidP="00BB43CA">
      <w:pPr>
        <w:pStyle w:val="Proposal"/>
      </w:pPr>
      <w:bookmarkStart w:id="8" w:name="_Toc131698198"/>
      <w:r>
        <w:lastRenderedPageBreak/>
        <w:t>Confirm the following WA by removing the condition of “If SL LBT failure granularity is resource pool/RB set” and “SL pool/”:</w:t>
      </w:r>
      <w:bookmarkEnd w:id="8"/>
      <w:r w:rsidR="00052708">
        <w:t xml:space="preserve"> </w:t>
      </w:r>
    </w:p>
    <w:p w14:paraId="684F7D18" w14:textId="7C024396" w:rsidR="00BB43CA" w:rsidRDefault="00BB43CA" w:rsidP="00BB43CA">
      <w:pPr>
        <w:pStyle w:val="Proposal"/>
        <w:numPr>
          <w:ilvl w:val="0"/>
          <w:numId w:val="0"/>
        </w:numPr>
        <w:ind w:left="1701"/>
      </w:pPr>
      <w:bookmarkStart w:id="9" w:name="_Toc131698199"/>
      <w:r>
        <w:t xml:space="preserve">- </w:t>
      </w:r>
      <w:r w:rsidR="004E7616">
        <w:t xml:space="preserve">RRC CONNECTED </w:t>
      </w:r>
      <w:r>
        <w:t>UE uses the MAC CE to report consistent LBT failure to the gNB.</w:t>
      </w:r>
      <w:bookmarkEnd w:id="9"/>
    </w:p>
    <w:p w14:paraId="4C7EFA81" w14:textId="77777777" w:rsidR="00BB43CA" w:rsidRDefault="00BB43CA" w:rsidP="00BB43CA">
      <w:pPr>
        <w:pStyle w:val="Proposal"/>
        <w:numPr>
          <w:ilvl w:val="0"/>
          <w:numId w:val="0"/>
        </w:numPr>
        <w:ind w:left="1701"/>
      </w:pPr>
      <w:bookmarkStart w:id="10" w:name="_Toc131698200"/>
      <w:r>
        <w:t>- the MAC CE indicates RB set where SL consistent LBT failure was declared.</w:t>
      </w:r>
      <w:bookmarkEnd w:id="10"/>
    </w:p>
    <w:p w14:paraId="7458F6C0" w14:textId="77777777" w:rsidR="00BB43CA" w:rsidRDefault="00BB43CA" w:rsidP="00BB43CA">
      <w:r>
        <w:t>For the resource change upon consistent LBT failure, the resource selection is performed by MAC and Physical layer together, so the resource change can be performed by either Physical or MAC. And considering,</w:t>
      </w:r>
    </w:p>
    <w:p w14:paraId="7D1C8C7B" w14:textId="294BF3CC" w:rsidR="00BB43CA" w:rsidRDefault="00BB43CA" w:rsidP="004564CE">
      <w:pPr>
        <w:pStyle w:val="aff4"/>
        <w:numPr>
          <w:ilvl w:val="0"/>
          <w:numId w:val="32"/>
        </w:numPr>
        <w:spacing w:beforeLines="50" w:before="120"/>
        <w:ind w:left="357" w:hanging="357"/>
        <w:contextualSpacing w:val="0"/>
      </w:pPr>
      <w:r>
        <w:t>Consistent LBT failure is detected in MAC layer</w:t>
      </w:r>
      <w:r w:rsidR="00C45A48">
        <w:t>, so it is straightforward to handle the consistent LBT failure recovery in MAC</w:t>
      </w:r>
      <w:r>
        <w:t>;</w:t>
      </w:r>
    </w:p>
    <w:p w14:paraId="14F87722" w14:textId="3C133397" w:rsidR="00C45A48" w:rsidRDefault="00BB43CA" w:rsidP="004564CE">
      <w:pPr>
        <w:pStyle w:val="aff4"/>
        <w:numPr>
          <w:ilvl w:val="0"/>
          <w:numId w:val="32"/>
        </w:numPr>
        <w:spacing w:beforeLines="50" w:before="120"/>
        <w:ind w:left="357" w:hanging="357"/>
        <w:contextualSpacing w:val="0"/>
      </w:pPr>
      <w:r>
        <w:t xml:space="preserve">in legacy SL, sensing is performed per-resource pool, </w:t>
      </w:r>
      <w:r w:rsidR="00C45A48">
        <w:t>it is complicated to rely on physical layer to perform the resource change</w:t>
      </w:r>
      <w:r w:rsidR="00C712D5">
        <w:t xml:space="preserve"> </w:t>
      </w:r>
      <w:r w:rsidR="00C712D5">
        <w:rPr>
          <w:rFonts w:hint="eastAsia"/>
        </w:rPr>
        <w:t>based</w:t>
      </w:r>
      <w:r w:rsidR="00C712D5">
        <w:t xml:space="preserve"> on RB-set</w:t>
      </w:r>
      <w:r w:rsidR="00C45A48">
        <w:t>.</w:t>
      </w:r>
    </w:p>
    <w:p w14:paraId="777635C6" w14:textId="03030E46" w:rsidR="00C45A48" w:rsidRDefault="00C45A48" w:rsidP="004564CE">
      <w:r>
        <w:t>Thus, it is preferred to rely on the MAC layer</w:t>
      </w:r>
      <w:r w:rsidR="00110BD8">
        <w:t xml:space="preserve"> </w:t>
      </w:r>
      <w:r w:rsidR="00110BD8">
        <w:rPr>
          <w:rFonts w:hint="eastAsia"/>
        </w:rPr>
        <w:t>in</w:t>
      </w:r>
      <w:r w:rsidR="00110BD8">
        <w:t>stead of physical layer</w:t>
      </w:r>
      <w:r>
        <w:t xml:space="preserve"> </w:t>
      </w:r>
      <w:r w:rsidR="00C712D5">
        <w:t>for the resource change caused by</w:t>
      </w:r>
      <w:r>
        <w:t xml:space="preserve"> consistent LBT failure. </w:t>
      </w:r>
    </w:p>
    <w:p w14:paraId="3FC80D0F" w14:textId="77777777" w:rsidR="00C45A48" w:rsidRDefault="00C45A48" w:rsidP="00C45A48">
      <w:r>
        <w:t xml:space="preserve">Then for the details on the resource change, currently the resource selection is performed by </w:t>
      </w:r>
    </w:p>
    <w:p w14:paraId="7BB83885" w14:textId="655D3BCD" w:rsidR="00C45A48" w:rsidRDefault="00C45A48" w:rsidP="00C45A48">
      <w:r>
        <w:t xml:space="preserve">1) MAC: resource pool selection; </w:t>
      </w:r>
    </w:p>
    <w:p w14:paraId="3601EA61" w14:textId="77777777" w:rsidR="00C45A48" w:rsidRDefault="00C45A48" w:rsidP="00C45A48">
      <w:r>
        <w:t>2) PHY: candidate resource set generation in the selected pool;</w:t>
      </w:r>
    </w:p>
    <w:p w14:paraId="25F1A57D" w14:textId="67DC3E3B" w:rsidR="00BB43CA" w:rsidRDefault="00C45A48" w:rsidP="00C45A48">
      <w:r>
        <w:t xml:space="preserve">3) MAC: resource selection in the candidate resource set/resource pool. </w:t>
      </w:r>
    </w:p>
    <w:p w14:paraId="074C4C42" w14:textId="1B58F42A" w:rsidR="00C45A48" w:rsidRDefault="00C45A48" w:rsidP="00C45A48">
      <w:r>
        <w:t xml:space="preserve">According to the above analysis, </w:t>
      </w:r>
      <w:r w:rsidR="003B04F4">
        <w:t xml:space="preserve">without impacting the physical layer, the resource </w:t>
      </w:r>
      <w:r w:rsidR="00962575">
        <w:t>selection can be done in a way that</w:t>
      </w:r>
      <w:r w:rsidR="00D46403">
        <w:t>:</w:t>
      </w:r>
    </w:p>
    <w:p w14:paraId="6AC26A32" w14:textId="7DE9DC0B" w:rsidR="00D46403" w:rsidRDefault="00D46403" w:rsidP="004564CE">
      <w:pPr>
        <w:pStyle w:val="aff4"/>
        <w:numPr>
          <w:ilvl w:val="0"/>
          <w:numId w:val="32"/>
        </w:numPr>
        <w:spacing w:beforeLines="50" w:before="120"/>
        <w:ind w:left="357" w:hanging="357"/>
        <w:contextualSpacing w:val="0"/>
      </w:pPr>
      <w:r>
        <w:t xml:space="preserve">At step 1), the resource pool is </w:t>
      </w:r>
      <w:r w:rsidR="00962575">
        <w:t>(re)</w:t>
      </w:r>
      <w:r>
        <w:t>selected considering consistent LBT failure information;</w:t>
      </w:r>
    </w:p>
    <w:p w14:paraId="168C6839" w14:textId="519E863A" w:rsidR="00D46403" w:rsidRDefault="00D46403" w:rsidP="004564CE">
      <w:pPr>
        <w:pStyle w:val="aff4"/>
        <w:numPr>
          <w:ilvl w:val="0"/>
          <w:numId w:val="32"/>
        </w:numPr>
        <w:spacing w:beforeLines="50" w:before="120"/>
        <w:ind w:left="357" w:hanging="357"/>
        <w:contextualSpacing w:val="0"/>
      </w:pPr>
      <w:r>
        <w:t>At step 3), the resource is selected from the candidate resource set considering the consistent LBT failure information.</w:t>
      </w:r>
    </w:p>
    <w:p w14:paraId="49903F47" w14:textId="6CDE8FFE" w:rsidR="00D46403" w:rsidRDefault="00D46403" w:rsidP="00D46403">
      <w:r>
        <w:t>The above 2 solutions, in our understanding, are applicable to different scenarios:</w:t>
      </w:r>
    </w:p>
    <w:p w14:paraId="3C187064" w14:textId="13FB6B16" w:rsidR="00D46403" w:rsidRPr="00D46403" w:rsidRDefault="00D46403" w:rsidP="004564CE">
      <w:pPr>
        <w:pStyle w:val="aff4"/>
        <w:numPr>
          <w:ilvl w:val="0"/>
          <w:numId w:val="37"/>
        </w:numPr>
        <w:ind w:left="357" w:hanging="357"/>
        <w:contextualSpacing w:val="0"/>
      </w:pPr>
      <w:r>
        <w:t xml:space="preserve">If the consistent LBT failure is triggered in one or more RB sets, but </w:t>
      </w:r>
      <w:r w:rsidRPr="00D46403">
        <w:rPr>
          <w:b/>
        </w:rPr>
        <w:t xml:space="preserve">there are still </w:t>
      </w:r>
      <w:r w:rsidR="00D77AAD">
        <w:rPr>
          <w:b/>
        </w:rPr>
        <w:t>(</w:t>
      </w:r>
      <w:r w:rsidRPr="00D46403">
        <w:rPr>
          <w:b/>
        </w:rPr>
        <w:t>sufficient</w:t>
      </w:r>
      <w:r w:rsidR="00D77AAD">
        <w:rPr>
          <w:b/>
        </w:rPr>
        <w:t>)</w:t>
      </w:r>
      <w:r w:rsidRPr="00D46403">
        <w:rPr>
          <w:b/>
        </w:rPr>
        <w:t xml:space="preserve"> candidate resources that can be selected</w:t>
      </w:r>
      <w:r>
        <w:t xml:space="preserve">, MAC layer can just </w:t>
      </w:r>
      <w:r w:rsidRPr="00D46403">
        <w:rPr>
          <w:b/>
        </w:rPr>
        <w:t>select resources other than the resources belonging to the RB set declared as consistent LBT failure</w:t>
      </w:r>
      <w:r>
        <w:rPr>
          <w:b/>
        </w:rPr>
        <w:t>;</w:t>
      </w:r>
    </w:p>
    <w:p w14:paraId="2769979E" w14:textId="668C7038" w:rsidR="00D46403" w:rsidRDefault="00D46403">
      <w:pPr>
        <w:pStyle w:val="aff4"/>
        <w:numPr>
          <w:ilvl w:val="0"/>
          <w:numId w:val="37"/>
        </w:numPr>
        <w:ind w:left="357" w:hanging="357"/>
        <w:contextualSpacing w:val="0"/>
      </w:pPr>
      <w:r>
        <w:t xml:space="preserve">Otherwise, if there is </w:t>
      </w:r>
      <w:r w:rsidRPr="00D46403">
        <w:rPr>
          <w:b/>
        </w:rPr>
        <w:t xml:space="preserve">no </w:t>
      </w:r>
      <w:r w:rsidR="00D77AAD">
        <w:rPr>
          <w:b/>
        </w:rPr>
        <w:t>(</w:t>
      </w:r>
      <w:r w:rsidRPr="00D46403">
        <w:rPr>
          <w:b/>
        </w:rPr>
        <w:t>sufficient</w:t>
      </w:r>
      <w:r w:rsidR="00D77AAD">
        <w:rPr>
          <w:b/>
        </w:rPr>
        <w:t>)</w:t>
      </w:r>
      <w:r w:rsidRPr="00D46403">
        <w:rPr>
          <w:b/>
        </w:rPr>
        <w:t xml:space="preserve"> resources can be selected due to consistent LBT failure</w:t>
      </w:r>
      <w:r>
        <w:t xml:space="preserve"> has been de</w:t>
      </w:r>
      <w:r w:rsidR="00C712D5">
        <w:t>clared</w:t>
      </w:r>
      <w:r>
        <w:t xml:space="preserve"> for one or more RB sets, the </w:t>
      </w:r>
      <w:r w:rsidRPr="00D46403">
        <w:rPr>
          <w:b/>
        </w:rPr>
        <w:t xml:space="preserve">resource pool </w:t>
      </w:r>
      <w:r>
        <w:rPr>
          <w:b/>
        </w:rPr>
        <w:t>needs to</w:t>
      </w:r>
      <w:r w:rsidRPr="00D46403">
        <w:rPr>
          <w:b/>
        </w:rPr>
        <w:t xml:space="preserve"> be changed to a pool with sufficient resources</w:t>
      </w:r>
      <w:r>
        <w:t>.</w:t>
      </w:r>
    </w:p>
    <w:p w14:paraId="47B16487" w14:textId="77777777" w:rsidR="005456BA" w:rsidRDefault="00F20CF8" w:rsidP="00F20CF8">
      <w:r>
        <w:t>Note that here “</w:t>
      </w:r>
      <w:r w:rsidRPr="004564CE">
        <w:rPr>
          <w:b/>
        </w:rPr>
        <w:t>sufficient</w:t>
      </w:r>
      <w:r>
        <w:t>” means</w:t>
      </w:r>
      <w:r w:rsidR="005456BA">
        <w:t xml:space="preserve"> </w:t>
      </w:r>
      <w:r>
        <w:t xml:space="preserve">there are still </w:t>
      </w:r>
      <w:r w:rsidR="005456BA" w:rsidRPr="004564CE">
        <w:rPr>
          <w:b/>
        </w:rPr>
        <w:t>enough number of</w:t>
      </w:r>
      <w:r w:rsidR="005456BA">
        <w:t xml:space="preserve"> (</w:t>
      </w:r>
      <w:r w:rsidR="005456BA" w:rsidRPr="004564CE">
        <w:rPr>
          <w:b/>
        </w:rPr>
        <w:t xml:space="preserve">satisfy the </w:t>
      </w:r>
      <w:r w:rsidR="005456BA">
        <w:rPr>
          <w:b/>
        </w:rPr>
        <w:t>multi</w:t>
      </w:r>
      <w:r w:rsidR="005456BA" w:rsidRPr="004564CE">
        <w:rPr>
          <w:b/>
        </w:rPr>
        <w:t xml:space="preserve">-channel </w:t>
      </w:r>
      <w:r w:rsidR="005456BA">
        <w:rPr>
          <w:b/>
        </w:rPr>
        <w:t xml:space="preserve">transmission </w:t>
      </w:r>
      <w:r w:rsidR="005456BA" w:rsidRPr="004564CE">
        <w:rPr>
          <w:b/>
        </w:rPr>
        <w:t>requirement in frequency and the retransmission requirement in time domain</w:t>
      </w:r>
      <w:r w:rsidR="005456BA">
        <w:t xml:space="preserve">) </w:t>
      </w:r>
      <w:r>
        <w:t xml:space="preserve">resources/transmission occasions </w:t>
      </w:r>
      <w:r w:rsidR="005456BA">
        <w:t>of RB set for which C-LBT failure has not been triggered in the resource pool. In other words, “</w:t>
      </w:r>
      <w:r w:rsidR="005456BA" w:rsidRPr="004564CE">
        <w:rPr>
          <w:b/>
        </w:rPr>
        <w:t>no sufficient</w:t>
      </w:r>
      <w:r w:rsidR="005456BA">
        <w:t xml:space="preserve">” means there may be </w:t>
      </w:r>
      <w:r w:rsidR="005456BA" w:rsidRPr="004564CE">
        <w:rPr>
          <w:b/>
        </w:rPr>
        <w:t>few resources</w:t>
      </w:r>
      <w:r w:rsidR="005456BA">
        <w:t xml:space="preserve"> of RB set for which C-LBT failure has not been triggered left, but the </w:t>
      </w:r>
      <w:r w:rsidR="005456BA" w:rsidRPr="004564CE">
        <w:rPr>
          <w:b/>
        </w:rPr>
        <w:t xml:space="preserve">multi-channel </w:t>
      </w:r>
      <w:r w:rsidR="005456BA">
        <w:rPr>
          <w:b/>
        </w:rPr>
        <w:t>transmission</w:t>
      </w:r>
      <w:r w:rsidR="005456BA" w:rsidRPr="004564CE">
        <w:rPr>
          <w:b/>
        </w:rPr>
        <w:t xml:space="preserve">/retransmission requirement </w:t>
      </w:r>
      <w:proofErr w:type="spellStart"/>
      <w:r w:rsidR="005456BA" w:rsidRPr="004564CE">
        <w:rPr>
          <w:b/>
        </w:rPr>
        <w:t>can not</w:t>
      </w:r>
      <w:proofErr w:type="spellEnd"/>
      <w:r w:rsidR="005456BA" w:rsidRPr="004564CE">
        <w:rPr>
          <w:b/>
        </w:rPr>
        <w:t xml:space="preserve"> be satisfied</w:t>
      </w:r>
      <w:r w:rsidR="005456BA">
        <w:t xml:space="preserve"> thus the UE </w:t>
      </w:r>
      <w:proofErr w:type="spellStart"/>
      <w:r w:rsidR="005456BA">
        <w:t>can not</w:t>
      </w:r>
      <w:proofErr w:type="spellEnd"/>
      <w:r w:rsidR="005456BA">
        <w:t xml:space="preserve"> select resources in the current pool. </w:t>
      </w:r>
    </w:p>
    <w:p w14:paraId="34B9F9CC" w14:textId="3E9BB8EA" w:rsidR="00F20CF8" w:rsidRDefault="005456BA" w:rsidP="004564CE">
      <w:r>
        <w:t xml:space="preserve">On the one hand, it seems reasonable for the UE to change a resource pool if the resource cannot be selected sufficiently. On the other hand, it is kind of UE implementation on the judgment of “sufficient” since some of the parameters (e.g., HARQ retransmission number/resource reselect counter) used for resource selection are determined based on UE implementation. </w:t>
      </w:r>
      <w:proofErr w:type="gramStart"/>
      <w:r>
        <w:t>So</w:t>
      </w:r>
      <w:proofErr w:type="gramEnd"/>
      <w:r>
        <w:t xml:space="preserve"> it can be </w:t>
      </w:r>
      <w:r w:rsidRPr="005456BA">
        <w:t>up to UE implementation to judge whether it is sufficient or not</w:t>
      </w:r>
      <w:r>
        <w:t>.</w:t>
      </w:r>
    </w:p>
    <w:p w14:paraId="7BBA1707" w14:textId="37C8D23D" w:rsidR="00110BD8" w:rsidRDefault="00110BD8" w:rsidP="004564CE">
      <w:pPr>
        <w:pStyle w:val="Proposal"/>
      </w:pPr>
      <w:bookmarkStart w:id="11" w:name="_Toc131698201"/>
      <w:r>
        <w:t>For Mode-2 UEs, upon consistent LBT failure detection, d</w:t>
      </w:r>
      <w:r w:rsidRPr="00565A1C">
        <w:t xml:space="preserve">uring resource (re)selection in the reported resource candidates set, MAC layer </w:t>
      </w:r>
      <w:proofErr w:type="gramStart"/>
      <w:r w:rsidRPr="00565A1C">
        <w:t>avoid</w:t>
      </w:r>
      <w:proofErr w:type="gramEnd"/>
      <w:r w:rsidRPr="00565A1C">
        <w:t xml:space="preserve"> selecting candidates in the RB-set for which consistent LBT failure has been triggered and not cancelled yet.</w:t>
      </w:r>
      <w:bookmarkEnd w:id="11"/>
      <w:r w:rsidRPr="00565A1C">
        <w:t xml:space="preserve"> </w:t>
      </w:r>
    </w:p>
    <w:p w14:paraId="251FFADB" w14:textId="053C3C56" w:rsidR="00EA1A02" w:rsidRDefault="00052708" w:rsidP="00052708">
      <w:pPr>
        <w:pStyle w:val="Proposal"/>
      </w:pPr>
      <w:bookmarkStart w:id="12" w:name="_Toc131698202"/>
      <w:r>
        <w:t xml:space="preserve">For </w:t>
      </w:r>
      <w:r w:rsidR="004E7616">
        <w:t>Mode-2</w:t>
      </w:r>
      <w:r>
        <w:t xml:space="preserve"> UEs, u</w:t>
      </w:r>
      <w:r w:rsidR="00EA1A02">
        <w:t>pon consistent LBT failure detection</w:t>
      </w:r>
      <w:r>
        <w:t>,</w:t>
      </w:r>
      <w:r w:rsidR="0009416B">
        <w:t xml:space="preserve"> </w:t>
      </w:r>
      <w:r w:rsidR="002B1B5C">
        <w:rPr>
          <w:lang w:val="en-US"/>
        </w:rPr>
        <w:t xml:space="preserve">reselect the resource pool at least when </w:t>
      </w:r>
      <w:r w:rsidR="00EA1A02">
        <w:t xml:space="preserve">there are </w:t>
      </w:r>
      <w:r w:rsidR="002B1B5C">
        <w:t>no resources</w:t>
      </w:r>
      <w:commentRangeStart w:id="13"/>
      <w:commentRangeStart w:id="14"/>
      <w:commentRangeStart w:id="15"/>
      <w:commentRangeEnd w:id="13"/>
      <w:commentRangeEnd w:id="14"/>
      <w:commentRangeEnd w:id="15"/>
      <w:r w:rsidR="002B1B5C">
        <w:t xml:space="preserve"> (of RB-set for which C-LBT has not been triggered) available in the current resource pool</w:t>
      </w:r>
      <w:r w:rsidR="00EA1A02">
        <w:t>.</w:t>
      </w:r>
      <w:r w:rsidR="002B1B5C">
        <w:t xml:space="preserve"> FFS whether to do resource pool reselection when there is resource available but not sufficient, and up to UE implementation to judge whether it is sufficient or not.</w:t>
      </w:r>
      <w:bookmarkEnd w:id="12"/>
      <w:r w:rsidR="002B1B5C">
        <w:t xml:space="preserve"> </w:t>
      </w:r>
    </w:p>
    <w:p w14:paraId="063535AB" w14:textId="57E017D9" w:rsidR="00EA1A02" w:rsidRDefault="00EA1A02" w:rsidP="00EA1A02">
      <w:r>
        <w:t xml:space="preserve">At last, for the </w:t>
      </w:r>
      <w:r w:rsidR="0052150F">
        <w:t xml:space="preserve">WA on RLF, </w:t>
      </w:r>
      <w:r w:rsidR="00A86251">
        <w:t xml:space="preserve">it can be confirmed </w:t>
      </w:r>
      <w:r w:rsidR="005456BA">
        <w:t xml:space="preserve">by </w:t>
      </w:r>
      <w:r w:rsidR="00A86251">
        <w:t>removing the condition “</w:t>
      </w:r>
      <w:r w:rsidR="00A86251" w:rsidRPr="00A86251">
        <w:t>If SL LBT failure granularity is resource pool/RB set</w:t>
      </w:r>
      <w:r w:rsidR="00A86251">
        <w:t>”</w:t>
      </w:r>
      <w:r w:rsidR="002A5421">
        <w:t xml:space="preserve"> and “resource pools”</w:t>
      </w:r>
      <w:r w:rsidR="006A3667">
        <w:t>.</w:t>
      </w:r>
    </w:p>
    <w:p w14:paraId="3DEA70AF" w14:textId="7A06AF55" w:rsidR="006A3667" w:rsidRPr="00FF25C1" w:rsidRDefault="006A3667" w:rsidP="006A3667">
      <w:pPr>
        <w:pStyle w:val="Proposal"/>
      </w:pPr>
      <w:bookmarkStart w:id="16" w:name="_Toc131698203"/>
      <w:r>
        <w:lastRenderedPageBreak/>
        <w:t xml:space="preserve">Confirm the WA on RLF triggering </w:t>
      </w:r>
      <w:r w:rsidR="002A5421">
        <w:t>by removing the condition</w:t>
      </w:r>
      <w:r>
        <w:t>:</w:t>
      </w:r>
      <w:r w:rsidR="002A5421" w:rsidRPr="002A5421">
        <w:t xml:space="preserve"> UE triggers SL RLF for all UC connections when UE has triggered consistent SL LBT failure in all RB sets</w:t>
      </w:r>
      <w:r w:rsidRPr="006A3667">
        <w:t>.</w:t>
      </w:r>
      <w:bookmarkEnd w:id="16"/>
    </w:p>
    <w:p w14:paraId="5932AE02" w14:textId="4AF546F1" w:rsidR="00140747" w:rsidRDefault="00FF25C1" w:rsidP="00FF25C1">
      <w:pPr>
        <w:pStyle w:val="20"/>
      </w:pPr>
      <w:r>
        <w:t>Consistent LBT failure cancelation</w:t>
      </w:r>
    </w:p>
    <w:p w14:paraId="3EAF6850" w14:textId="7923557E" w:rsidR="006A3667" w:rsidRDefault="0081332D" w:rsidP="006A3667">
      <w:r>
        <w:t xml:space="preserve">For the cancelation of triggered consistent LBT failure, a general principle is the triggered consistent LBT can be </w:t>
      </w:r>
      <w:r w:rsidR="00B50A1E">
        <w:t>cancelled</w:t>
      </w:r>
      <w:r>
        <w:t xml:space="preserve"> if it is handled. Here, the handl</w:t>
      </w:r>
      <w:r w:rsidR="00D77AAD">
        <w:t>ing</w:t>
      </w:r>
      <w:r>
        <w:t xml:space="preserve"> means the consistent LBT failure recovery. </w:t>
      </w:r>
      <w:r w:rsidR="006A3667">
        <w:t xml:space="preserve">As discussed in the above section, there are 3 ways of consistent LBT failure recovery, i.e., resource change/RLF/MAC CE report to the </w:t>
      </w:r>
      <w:r w:rsidR="005456BA">
        <w:t>network</w:t>
      </w:r>
      <w:r w:rsidR="006A3667">
        <w:t>.</w:t>
      </w:r>
    </w:p>
    <w:p w14:paraId="00098A90" w14:textId="5B93BDA8" w:rsidR="006A3667" w:rsidRDefault="006A3667" w:rsidP="006A3667">
      <w:r>
        <w:t xml:space="preserve">For Mode-1 UE, it is quite straightforward since after the MAC CE report, it all relies on </w:t>
      </w:r>
      <w:r w:rsidR="005456BA">
        <w:t xml:space="preserve">network’s </w:t>
      </w:r>
      <w:r>
        <w:t xml:space="preserve">control. Thus, in Mode-1, the triggered consistent LBT failure can be </w:t>
      </w:r>
      <w:r w:rsidR="00B50A1E">
        <w:t>cancelled</w:t>
      </w:r>
      <w:r>
        <w:t xml:space="preserve"> when the MAC CE is reported.</w:t>
      </w:r>
    </w:p>
    <w:p w14:paraId="2D116333" w14:textId="41CBFC61" w:rsidR="006A3667" w:rsidRDefault="006A3667" w:rsidP="006A3667">
      <w:pPr>
        <w:pStyle w:val="Proposal"/>
      </w:pPr>
      <w:bookmarkStart w:id="17" w:name="_Toc131698204"/>
      <w:r>
        <w:t xml:space="preserve">For Mode-1 UE, </w:t>
      </w:r>
      <w:r w:rsidR="00052708">
        <w:t xml:space="preserve">upon the LBT failure MAC CE transmission, </w:t>
      </w:r>
      <w:r>
        <w:t xml:space="preserve">the </w:t>
      </w:r>
      <w:r w:rsidR="006014F1">
        <w:t xml:space="preserve">concerned </w:t>
      </w:r>
      <w:r>
        <w:t>consistent LBT failure</w:t>
      </w:r>
      <w:r w:rsidR="006014F1">
        <w:t xml:space="preserve"> </w:t>
      </w:r>
      <w:proofErr w:type="gramStart"/>
      <w:r w:rsidR="006014F1">
        <w:t>event</w:t>
      </w:r>
      <w:r w:rsidR="002B1B5C">
        <w:t xml:space="preserve"> </w:t>
      </w:r>
      <w:r>
        <w:t xml:space="preserve"> shall</w:t>
      </w:r>
      <w:proofErr w:type="gramEnd"/>
      <w:r>
        <w:t xml:space="preserve"> be </w:t>
      </w:r>
      <w:r w:rsidR="0009416B">
        <w:t>cancelled</w:t>
      </w:r>
      <w:r w:rsidR="00110BD8">
        <w:t>.</w:t>
      </w:r>
      <w:bookmarkEnd w:id="17"/>
      <w:r>
        <w:t xml:space="preserve"> </w:t>
      </w:r>
    </w:p>
    <w:p w14:paraId="6C5127F8" w14:textId="728D82EC" w:rsidR="00B053BB" w:rsidRDefault="00B053BB" w:rsidP="00B053BB">
      <w:r>
        <w:t xml:space="preserve">Then for Mode-2 OOC/IDLE/INACTIVE UE, as discussed in the above section, the resource </w:t>
      </w:r>
      <w:r w:rsidR="002A5421">
        <w:t xml:space="preserve">pool </w:t>
      </w:r>
      <w:r>
        <w:t xml:space="preserve">change </w:t>
      </w:r>
      <w:r w:rsidR="00B50A1E">
        <w:t>or</w:t>
      </w:r>
      <w:r>
        <w:t xml:space="preserve"> RLF may happen upon consistent LBT failure</w:t>
      </w:r>
      <w:r w:rsidR="002A5421">
        <w:t xml:space="preserve"> to all the RB sets </w:t>
      </w:r>
      <w:r w:rsidR="00B50A1E">
        <w:t xml:space="preserve">being </w:t>
      </w:r>
      <w:r w:rsidR="002A5421">
        <w:t>configured</w:t>
      </w:r>
      <w:r w:rsidR="00B50A1E">
        <w:t xml:space="preserve"> or no resource of RB-</w:t>
      </w:r>
      <w:proofErr w:type="gramStart"/>
      <w:r w:rsidR="00B50A1E">
        <w:t>set  for</w:t>
      </w:r>
      <w:proofErr w:type="gramEnd"/>
      <w:r w:rsidR="00B50A1E">
        <w:t xml:space="preserve"> which C-LBT has not been triggered available i</w:t>
      </w:r>
      <w:r w:rsidR="002A5421">
        <w:t>n the current pool</w:t>
      </w:r>
      <w:r>
        <w:t xml:space="preserve">, based on our understanding, a reasonable UE </w:t>
      </w:r>
      <w:proofErr w:type="spellStart"/>
      <w:r w:rsidR="0081332D">
        <w:t>behavior</w:t>
      </w:r>
      <w:proofErr w:type="spellEnd"/>
      <w:r>
        <w:t xml:space="preserve"> should be:</w:t>
      </w:r>
    </w:p>
    <w:p w14:paraId="173DAF4B" w14:textId="2E62C6EA" w:rsidR="00B053BB" w:rsidRDefault="00B053BB" w:rsidP="004564CE">
      <w:pPr>
        <w:pStyle w:val="aff4"/>
        <w:numPr>
          <w:ilvl w:val="0"/>
          <w:numId w:val="32"/>
        </w:numPr>
        <w:spacing w:beforeLines="50" w:before="120"/>
        <w:ind w:left="357" w:hanging="357"/>
        <w:contextualSpacing w:val="0"/>
      </w:pPr>
      <w:r>
        <w:t xml:space="preserve">UE changes </w:t>
      </w:r>
      <w:r w:rsidR="002A5421">
        <w:t xml:space="preserve">the </w:t>
      </w:r>
      <w:r>
        <w:t>resource</w:t>
      </w:r>
      <w:r w:rsidR="002A5421">
        <w:t xml:space="preserve"> pool</w:t>
      </w:r>
      <w:r>
        <w:t xml:space="preserve"> upon consistent LBT failure and </w:t>
      </w:r>
      <w:r w:rsidR="0081332D">
        <w:t>tries</w:t>
      </w:r>
      <w:r>
        <w:t xml:space="preserve"> to perform transmission in the new/switched resource</w:t>
      </w:r>
      <w:r w:rsidR="002A5421">
        <w:t xml:space="preserve"> pool</w:t>
      </w:r>
      <w:r>
        <w:t>;</w:t>
      </w:r>
    </w:p>
    <w:p w14:paraId="74BA73D4" w14:textId="0145C915" w:rsidR="00B053BB" w:rsidRDefault="00B053BB" w:rsidP="004564CE">
      <w:pPr>
        <w:pStyle w:val="aff4"/>
        <w:numPr>
          <w:ilvl w:val="0"/>
          <w:numId w:val="32"/>
        </w:numPr>
        <w:spacing w:beforeLines="50" w:before="120"/>
        <w:ind w:left="357" w:hanging="357"/>
        <w:contextualSpacing w:val="0"/>
      </w:pPr>
      <w:r>
        <w:t>If UE has tried all the configured resource</w:t>
      </w:r>
      <w:r w:rsidR="00D75C35">
        <w:t xml:space="preserve"> set</w:t>
      </w:r>
      <w:r>
        <w:t>s</w:t>
      </w:r>
      <w:r w:rsidR="0081332D">
        <w:t xml:space="preserve"> (e.g., RB sets/pools)</w:t>
      </w:r>
      <w:r>
        <w:t xml:space="preserve"> and the transmission </w:t>
      </w:r>
      <w:r w:rsidR="0081332D">
        <w:t>is still failed due to LBT failure, the UE will trigger RLF for all the UC links.</w:t>
      </w:r>
    </w:p>
    <w:p w14:paraId="55DA5263" w14:textId="6F8DF0CD" w:rsidR="0081332D" w:rsidRDefault="002A5421" w:rsidP="0081332D">
      <w:r>
        <w:t>Correspondingly</w:t>
      </w:r>
      <w:r w:rsidR="0081332D">
        <w:t xml:space="preserve">, </w:t>
      </w:r>
      <w:r w:rsidR="0039708D">
        <w:t>the cancelation should be</w:t>
      </w:r>
    </w:p>
    <w:p w14:paraId="22FB692F" w14:textId="3489002E" w:rsidR="0039708D" w:rsidRDefault="0039708D" w:rsidP="004564CE">
      <w:pPr>
        <w:pStyle w:val="aff4"/>
        <w:numPr>
          <w:ilvl w:val="0"/>
          <w:numId w:val="32"/>
        </w:numPr>
        <w:spacing w:beforeLines="50" w:before="120"/>
        <w:ind w:left="357" w:hanging="357"/>
        <w:contextualSpacing w:val="0"/>
      </w:pPr>
      <w:r>
        <w:t xml:space="preserve">If the UE successfully performs LBT and data transmission after the resource </w:t>
      </w:r>
      <w:r w:rsidR="002A5421">
        <w:t xml:space="preserve">pool </w:t>
      </w:r>
      <w:r>
        <w:t xml:space="preserve">switch, the triggered consistent LBT failure can be </w:t>
      </w:r>
      <w:proofErr w:type="spellStart"/>
      <w:r>
        <w:t>canceled</w:t>
      </w:r>
      <w:proofErr w:type="spellEnd"/>
      <w:r>
        <w:t>;</w:t>
      </w:r>
    </w:p>
    <w:p w14:paraId="6220E962" w14:textId="3E185007" w:rsidR="0039708D" w:rsidRDefault="0039708D" w:rsidP="004564CE">
      <w:pPr>
        <w:pStyle w:val="aff4"/>
        <w:numPr>
          <w:ilvl w:val="0"/>
          <w:numId w:val="32"/>
        </w:numPr>
        <w:spacing w:beforeLines="50" w:before="120"/>
        <w:ind w:left="357" w:hanging="357"/>
        <w:contextualSpacing w:val="0"/>
      </w:pPr>
      <w:r>
        <w:t xml:space="preserve">If the UE triggers RLF </w:t>
      </w:r>
      <w:r w:rsidR="00413C70">
        <w:t xml:space="preserve">to all the UC links </w:t>
      </w:r>
      <w:r>
        <w:t xml:space="preserve">due to </w:t>
      </w:r>
      <w:r w:rsidR="002A5421">
        <w:t xml:space="preserve">the </w:t>
      </w:r>
      <w:r>
        <w:t xml:space="preserve">failure to all the resources, the triggered </w:t>
      </w:r>
      <w:r w:rsidR="00413C70">
        <w:t>consistent LBT failure</w:t>
      </w:r>
      <w:r>
        <w:t xml:space="preserve"> </w:t>
      </w:r>
      <w:r w:rsidR="002A5421">
        <w:t xml:space="preserve">can be </w:t>
      </w:r>
      <w:proofErr w:type="spellStart"/>
      <w:r w:rsidR="002A5421">
        <w:t>canceled</w:t>
      </w:r>
      <w:proofErr w:type="spellEnd"/>
      <w:r w:rsidR="002A5421">
        <w:t>.</w:t>
      </w:r>
    </w:p>
    <w:p w14:paraId="13D97B65" w14:textId="674A5731" w:rsidR="00413C70" w:rsidRDefault="00413C70" w:rsidP="00413C70">
      <w:pPr>
        <w:pStyle w:val="Proposal"/>
      </w:pPr>
      <w:bookmarkStart w:id="18" w:name="_Toc131698205"/>
      <w:r>
        <w:t xml:space="preserve">For </w:t>
      </w:r>
      <w:r w:rsidR="00052708">
        <w:t>RRC_</w:t>
      </w:r>
      <w:r>
        <w:t>IDLE/</w:t>
      </w:r>
      <w:r w:rsidR="00052708">
        <w:t>RRC_</w:t>
      </w:r>
      <w:r>
        <w:t>INACTIVE</w:t>
      </w:r>
      <w:r w:rsidR="00052708">
        <w:t>/OOC UEs</w:t>
      </w:r>
      <w:r>
        <w:t xml:space="preserve">, the triggered consistent LBT failure </w:t>
      </w:r>
      <w:r w:rsidR="00052708">
        <w:t xml:space="preserve">is cancelled </w:t>
      </w:r>
      <w:r>
        <w:t>when:</w:t>
      </w:r>
      <w:r w:rsidR="00052708">
        <w:t xml:space="preserve"> </w:t>
      </w:r>
      <w:r>
        <w:t>1)</w:t>
      </w:r>
      <w:r w:rsidR="00052708">
        <w:t xml:space="preserve"> </w:t>
      </w:r>
      <w:r>
        <w:t xml:space="preserve">the UE performs resource pool </w:t>
      </w:r>
      <w:r w:rsidR="00052708">
        <w:t xml:space="preserve">reselection </w:t>
      </w:r>
      <w:r>
        <w:t xml:space="preserve">due to </w:t>
      </w:r>
      <w:r w:rsidR="00F67A27">
        <w:t xml:space="preserve">no resources (of RB-set for which C-LBT has not been triggered) available </w:t>
      </w:r>
      <w:r>
        <w:t xml:space="preserve">in the previous pool and LBT </w:t>
      </w:r>
      <w:r w:rsidR="00052708">
        <w:t xml:space="preserve">check </w:t>
      </w:r>
      <w:r>
        <w:t>succeed</w:t>
      </w:r>
      <w:r w:rsidR="00052708">
        <w:t>s</w:t>
      </w:r>
      <w:r>
        <w:t xml:space="preserve"> in the new pool; </w:t>
      </w:r>
      <w:r w:rsidR="00D75C35">
        <w:t xml:space="preserve">or </w:t>
      </w:r>
      <w:r>
        <w:t>2)</w:t>
      </w:r>
      <w:r w:rsidR="00052708">
        <w:t xml:space="preserve"> </w:t>
      </w:r>
      <w:r>
        <w:t xml:space="preserve">the UE triggers RLF to all the </w:t>
      </w:r>
      <w:r w:rsidR="00B50A1E">
        <w:t>unicast</w:t>
      </w:r>
      <w:r>
        <w:t xml:space="preserve"> links due to consistent LBT failure at all the resources.</w:t>
      </w:r>
      <w:bookmarkEnd w:id="18"/>
    </w:p>
    <w:p w14:paraId="7C6B0EB2" w14:textId="066A29D3" w:rsidR="00110BD8" w:rsidRDefault="00110BD8" w:rsidP="00D75C35">
      <w:r>
        <w:t xml:space="preserve">At last, for Mode-2 RRC_CONNECTED UE, on the one hand, the cancelation condition for RRC_CONNECTED UE, i.e., C-LBT MAC CE has been transmitted to </w:t>
      </w:r>
      <w:r w:rsidR="005456BA">
        <w:t xml:space="preserve">network </w:t>
      </w:r>
      <w:r>
        <w:t xml:space="preserve">as in P6 is applicable; on the other hand, the cancelation condition for Mode-2 UE, i.e., resource pool reselection/RLF as in P7 is also applicable. Therefore, the triggered C-LBT failure cancelation condition for the Mode-2 RRC_CONNECTED UE should be upon both </w:t>
      </w:r>
      <w:r w:rsidRPr="00110BD8">
        <w:t>the LBT failure MAC CE transmission and resource pool reselection / RLF (if applicable)</w:t>
      </w:r>
      <w:r>
        <w:t xml:space="preserve"> since otherwise the one </w:t>
      </w:r>
      <w:r w:rsidR="00217B47">
        <w:t>condition</w:t>
      </w:r>
      <w:r>
        <w:t xml:space="preserve"> will prevent the </w:t>
      </w:r>
      <w:r w:rsidR="00217B47">
        <w:t>procedures/actions</w:t>
      </w:r>
      <w:r>
        <w:t xml:space="preserve"> of the other condition</w:t>
      </w:r>
      <w:r w:rsidR="00217B47">
        <w:t>.</w:t>
      </w:r>
    </w:p>
    <w:p w14:paraId="74369B36" w14:textId="7E3DED04" w:rsidR="00110BD8" w:rsidRPr="006A3667" w:rsidRDefault="00110BD8">
      <w:pPr>
        <w:pStyle w:val="Proposal"/>
      </w:pPr>
      <w:bookmarkStart w:id="19" w:name="_Toc131698206"/>
      <w:r>
        <w:t xml:space="preserve">For Mode-2 RRC_CONNECTED UE, upon the LBT failure MAC CE transmission and resource pool reselection / RLF (if applicable), the concerned triggered consistent LBT failure event shall be </w:t>
      </w:r>
      <w:proofErr w:type="spellStart"/>
      <w:r w:rsidR="00623228">
        <w:t>canceled</w:t>
      </w:r>
      <w:proofErr w:type="spellEnd"/>
      <w:r>
        <w:t>.</w:t>
      </w:r>
      <w:bookmarkEnd w:id="19"/>
    </w:p>
    <w:p w14:paraId="2E58CC51" w14:textId="77777777" w:rsidR="00FB3C9D" w:rsidRDefault="003D1DDD">
      <w:pPr>
        <w:pStyle w:val="1"/>
      </w:pPr>
      <w:bookmarkStart w:id="20" w:name="_Toc114153059"/>
      <w:bookmarkEnd w:id="20"/>
      <w:r>
        <w:t>Conclusion</w:t>
      </w:r>
    </w:p>
    <w:p w14:paraId="4BF4CF42" w14:textId="77777777" w:rsidR="00932A4E" w:rsidRDefault="00932A4E" w:rsidP="00932A4E">
      <w:r>
        <w:t>We have the following observations:</w:t>
      </w:r>
    </w:p>
    <w:p w14:paraId="4AE1C442" w14:textId="0645DE2E" w:rsidR="004564CE"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31698192" w:history="1">
        <w:r w:rsidR="004564CE" w:rsidRPr="00763811">
          <w:rPr>
            <w:rStyle w:val="af3"/>
            <w:noProof/>
          </w:rPr>
          <w:t>Observation 1</w:t>
        </w:r>
        <w:r w:rsidR="004564CE">
          <w:rPr>
            <w:rFonts w:asciiTheme="minorHAnsi" w:eastAsiaTheme="minorEastAsia" w:hAnsiTheme="minorHAnsi" w:cstheme="minorBidi"/>
            <w:b w:val="0"/>
            <w:noProof/>
            <w:lang w:eastAsia="en-US"/>
          </w:rPr>
          <w:tab/>
        </w:r>
        <w:r w:rsidR="004564CE" w:rsidRPr="00763811">
          <w:rPr>
            <w:rStyle w:val="af3"/>
            <w:noProof/>
          </w:rPr>
          <w:t>The mapping between the resource pool and RB set can be M-to-N.</w:t>
        </w:r>
      </w:hyperlink>
    </w:p>
    <w:p w14:paraId="3F89E93E" w14:textId="5AD57B23" w:rsidR="00932A4E" w:rsidRDefault="00932A4E" w:rsidP="00932A4E">
      <w:r>
        <w:fldChar w:fldCharType="end"/>
      </w:r>
    </w:p>
    <w:p w14:paraId="7962C03C" w14:textId="68311F48" w:rsidR="00FB3C9D" w:rsidRDefault="003D1DDD" w:rsidP="00932A4E">
      <w:r>
        <w:t>We have the following proposals:</w:t>
      </w:r>
    </w:p>
    <w:p w14:paraId="44DADE8F" w14:textId="36CD43A3" w:rsidR="004564CE" w:rsidRDefault="003D1DD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31698197" w:history="1">
        <w:r w:rsidR="004564CE" w:rsidRPr="00DD1B37">
          <w:rPr>
            <w:rStyle w:val="af3"/>
            <w:noProof/>
          </w:rPr>
          <w:t>Proposal 1</w:t>
        </w:r>
        <w:r w:rsidR="004564CE">
          <w:rPr>
            <w:rFonts w:asciiTheme="minorHAnsi" w:eastAsiaTheme="minorEastAsia" w:hAnsiTheme="minorHAnsi" w:cstheme="minorBidi"/>
            <w:b w:val="0"/>
            <w:noProof/>
            <w:lang w:eastAsia="en-US"/>
          </w:rPr>
          <w:tab/>
        </w:r>
        <w:r w:rsidR="004564CE" w:rsidRPr="00DD1B37">
          <w:rPr>
            <w:rStyle w:val="af3"/>
            <w:noProof/>
          </w:rPr>
          <w:t>The granularity of SL consistent LBT failure detection is SL RB set.</w:t>
        </w:r>
      </w:hyperlink>
    </w:p>
    <w:p w14:paraId="1B98EC38" w14:textId="0AD35E28" w:rsidR="004564CE" w:rsidRDefault="004564CE">
      <w:pPr>
        <w:pStyle w:val="TOC1"/>
        <w:rPr>
          <w:rFonts w:asciiTheme="minorHAnsi" w:eastAsiaTheme="minorEastAsia" w:hAnsiTheme="minorHAnsi" w:cstheme="minorBidi"/>
          <w:b w:val="0"/>
          <w:noProof/>
          <w:lang w:eastAsia="en-US"/>
        </w:rPr>
      </w:pPr>
      <w:hyperlink w:anchor="_Toc131698198" w:history="1">
        <w:r w:rsidRPr="00DD1B37">
          <w:rPr>
            <w:rStyle w:val="af3"/>
            <w:noProof/>
          </w:rPr>
          <w:t>Proposal 2</w:t>
        </w:r>
        <w:r>
          <w:rPr>
            <w:rFonts w:asciiTheme="minorHAnsi" w:eastAsiaTheme="minorEastAsia" w:hAnsiTheme="minorHAnsi" w:cstheme="minorBidi"/>
            <w:b w:val="0"/>
            <w:noProof/>
            <w:lang w:eastAsia="en-US"/>
          </w:rPr>
          <w:tab/>
        </w:r>
        <w:r w:rsidRPr="00DD1B37">
          <w:rPr>
            <w:rStyle w:val="af3"/>
            <w:noProof/>
          </w:rPr>
          <w:t>Confirm the following WA by removing the condition of “If SL LBT failure granularity is resource pool/RB set” and “SL pool/”:</w:t>
        </w:r>
      </w:hyperlink>
    </w:p>
    <w:p w14:paraId="54AAD2C5" w14:textId="63DE2A92" w:rsidR="004564CE" w:rsidRDefault="004564CE" w:rsidP="004564CE">
      <w:pPr>
        <w:pStyle w:val="TOC1"/>
        <w:ind w:firstLine="0"/>
        <w:rPr>
          <w:rFonts w:asciiTheme="minorHAnsi" w:eastAsiaTheme="minorEastAsia" w:hAnsiTheme="minorHAnsi" w:cstheme="minorBidi"/>
          <w:b w:val="0"/>
          <w:noProof/>
          <w:lang w:eastAsia="en-US"/>
        </w:rPr>
      </w:pPr>
      <w:hyperlink w:anchor="_Toc131698199" w:history="1">
        <w:r w:rsidRPr="00DD1B37">
          <w:rPr>
            <w:rStyle w:val="af3"/>
            <w:noProof/>
          </w:rPr>
          <w:t>- RRC CONNECTED UE uses the MAC CE to report consistent LBT failure to the gNB.</w:t>
        </w:r>
      </w:hyperlink>
    </w:p>
    <w:p w14:paraId="3864B2C6" w14:textId="67232401" w:rsidR="004564CE" w:rsidRDefault="004564CE" w:rsidP="004564CE">
      <w:pPr>
        <w:pStyle w:val="TOC1"/>
        <w:ind w:firstLine="0"/>
        <w:rPr>
          <w:rFonts w:asciiTheme="minorHAnsi" w:eastAsiaTheme="minorEastAsia" w:hAnsiTheme="minorHAnsi" w:cstheme="minorBidi"/>
          <w:b w:val="0"/>
          <w:noProof/>
          <w:lang w:eastAsia="en-US"/>
        </w:rPr>
      </w:pPr>
      <w:hyperlink w:anchor="_Toc131698200" w:history="1">
        <w:r w:rsidRPr="00DD1B37">
          <w:rPr>
            <w:rStyle w:val="af3"/>
            <w:noProof/>
          </w:rPr>
          <w:t>- the MAC CE indicates RB set where SL consistent LBT failure was declared.</w:t>
        </w:r>
      </w:hyperlink>
    </w:p>
    <w:p w14:paraId="0A2B1C4A" w14:textId="2A73A174" w:rsidR="004564CE" w:rsidRDefault="004564CE">
      <w:pPr>
        <w:pStyle w:val="TOC1"/>
        <w:rPr>
          <w:rFonts w:asciiTheme="minorHAnsi" w:eastAsiaTheme="minorEastAsia" w:hAnsiTheme="minorHAnsi" w:cstheme="minorBidi"/>
          <w:b w:val="0"/>
          <w:noProof/>
          <w:lang w:eastAsia="en-US"/>
        </w:rPr>
      </w:pPr>
      <w:hyperlink w:anchor="_Toc131698201" w:history="1">
        <w:r w:rsidRPr="00DD1B37">
          <w:rPr>
            <w:rStyle w:val="af3"/>
            <w:noProof/>
          </w:rPr>
          <w:t>Proposal 3</w:t>
        </w:r>
        <w:r>
          <w:rPr>
            <w:rFonts w:asciiTheme="minorHAnsi" w:eastAsiaTheme="minorEastAsia" w:hAnsiTheme="minorHAnsi" w:cstheme="minorBidi"/>
            <w:b w:val="0"/>
            <w:noProof/>
            <w:lang w:eastAsia="en-US"/>
          </w:rPr>
          <w:tab/>
        </w:r>
        <w:r w:rsidRPr="00DD1B37">
          <w:rPr>
            <w:rStyle w:val="af3"/>
            <w:noProof/>
          </w:rPr>
          <w:t>For Mode-2 UEs, upon consistent LBT failure detection, during resource (re)selection in the reported resource candidates set, MAC layer avoid selecting candidates in the RB-set for which consistent LBT failure has been triggered and not cancelled yet.</w:t>
        </w:r>
      </w:hyperlink>
    </w:p>
    <w:p w14:paraId="32E90BDD" w14:textId="41182391" w:rsidR="004564CE" w:rsidRDefault="004564CE">
      <w:pPr>
        <w:pStyle w:val="TOC1"/>
        <w:rPr>
          <w:rFonts w:asciiTheme="minorHAnsi" w:eastAsiaTheme="minorEastAsia" w:hAnsiTheme="minorHAnsi" w:cstheme="minorBidi"/>
          <w:b w:val="0"/>
          <w:noProof/>
          <w:lang w:eastAsia="en-US"/>
        </w:rPr>
      </w:pPr>
      <w:hyperlink w:anchor="_Toc131698202" w:history="1">
        <w:r w:rsidRPr="00DD1B37">
          <w:rPr>
            <w:rStyle w:val="af3"/>
            <w:noProof/>
          </w:rPr>
          <w:t>Proposal 4</w:t>
        </w:r>
        <w:r>
          <w:rPr>
            <w:rFonts w:asciiTheme="minorHAnsi" w:eastAsiaTheme="minorEastAsia" w:hAnsiTheme="minorHAnsi" w:cstheme="minorBidi"/>
            <w:b w:val="0"/>
            <w:noProof/>
            <w:lang w:eastAsia="en-US"/>
          </w:rPr>
          <w:tab/>
        </w:r>
        <w:r w:rsidRPr="00DD1B37">
          <w:rPr>
            <w:rStyle w:val="af3"/>
            <w:noProof/>
          </w:rPr>
          <w:t xml:space="preserve">For Mode-2 UEs, upon consistent LBT failure detection, </w:t>
        </w:r>
        <w:r w:rsidRPr="00DD1B37">
          <w:rPr>
            <w:rStyle w:val="af3"/>
            <w:noProof/>
            <w:lang w:val="en-US"/>
          </w:rPr>
          <w:t xml:space="preserve">reselect the resource pool at least when </w:t>
        </w:r>
        <w:r w:rsidRPr="00DD1B37">
          <w:rPr>
            <w:rStyle w:val="af3"/>
            <w:noProof/>
          </w:rPr>
          <w:t>there are no resources (of RB-set for which C-LBT has not been triggered) available in the current resource pool. FFS whether to do resource pool reselection when there is resource available but not sufficient, and up to UE implementation to judge whether it is sufficient or not.</w:t>
        </w:r>
      </w:hyperlink>
    </w:p>
    <w:p w14:paraId="3178F3FA" w14:textId="2281637E" w:rsidR="004564CE" w:rsidRDefault="004564CE">
      <w:pPr>
        <w:pStyle w:val="TOC1"/>
        <w:rPr>
          <w:rFonts w:asciiTheme="minorHAnsi" w:eastAsiaTheme="minorEastAsia" w:hAnsiTheme="minorHAnsi" w:cstheme="minorBidi"/>
          <w:b w:val="0"/>
          <w:noProof/>
          <w:lang w:eastAsia="en-US"/>
        </w:rPr>
      </w:pPr>
      <w:hyperlink w:anchor="_Toc131698203" w:history="1">
        <w:r w:rsidRPr="00DD1B37">
          <w:rPr>
            <w:rStyle w:val="af3"/>
            <w:noProof/>
          </w:rPr>
          <w:t>Proposal 5</w:t>
        </w:r>
        <w:r>
          <w:rPr>
            <w:rFonts w:asciiTheme="minorHAnsi" w:eastAsiaTheme="minorEastAsia" w:hAnsiTheme="minorHAnsi" w:cstheme="minorBidi"/>
            <w:b w:val="0"/>
            <w:noProof/>
            <w:lang w:eastAsia="en-US"/>
          </w:rPr>
          <w:tab/>
        </w:r>
        <w:r w:rsidRPr="00DD1B37">
          <w:rPr>
            <w:rStyle w:val="af3"/>
            <w:noProof/>
          </w:rPr>
          <w:t>Confirm the WA on RLF triggering by removing the condition: UE triggers SL RLF for all UC connections when UE has triggered consistent SL LBT failure in all RB sets.</w:t>
        </w:r>
      </w:hyperlink>
    </w:p>
    <w:p w14:paraId="08349DBB" w14:textId="206C8426" w:rsidR="004564CE" w:rsidRDefault="004564CE">
      <w:pPr>
        <w:pStyle w:val="TOC1"/>
        <w:rPr>
          <w:rFonts w:asciiTheme="minorHAnsi" w:eastAsiaTheme="minorEastAsia" w:hAnsiTheme="minorHAnsi" w:cstheme="minorBidi"/>
          <w:b w:val="0"/>
          <w:noProof/>
          <w:lang w:eastAsia="en-US"/>
        </w:rPr>
      </w:pPr>
      <w:hyperlink w:anchor="_Toc131698204" w:history="1">
        <w:r w:rsidRPr="00DD1B37">
          <w:rPr>
            <w:rStyle w:val="af3"/>
            <w:noProof/>
          </w:rPr>
          <w:t>Proposal 6</w:t>
        </w:r>
        <w:r>
          <w:rPr>
            <w:rFonts w:asciiTheme="minorHAnsi" w:eastAsiaTheme="minorEastAsia" w:hAnsiTheme="minorHAnsi" w:cstheme="minorBidi"/>
            <w:b w:val="0"/>
            <w:noProof/>
            <w:lang w:eastAsia="en-US"/>
          </w:rPr>
          <w:tab/>
        </w:r>
        <w:r w:rsidRPr="00DD1B37">
          <w:rPr>
            <w:rStyle w:val="af3"/>
            <w:noProof/>
          </w:rPr>
          <w:t>For Mode-1 UE, upon the LBT failure MAC CE transmission, the concerned consistent LBT failure event  shall be cancelled.</w:t>
        </w:r>
      </w:hyperlink>
    </w:p>
    <w:p w14:paraId="6593D597" w14:textId="3C65DA11" w:rsidR="004564CE" w:rsidRDefault="004564CE">
      <w:pPr>
        <w:pStyle w:val="TOC1"/>
        <w:rPr>
          <w:rFonts w:asciiTheme="minorHAnsi" w:eastAsiaTheme="minorEastAsia" w:hAnsiTheme="minorHAnsi" w:cstheme="minorBidi"/>
          <w:b w:val="0"/>
          <w:noProof/>
          <w:lang w:eastAsia="en-US"/>
        </w:rPr>
      </w:pPr>
      <w:hyperlink w:anchor="_Toc131698205" w:history="1">
        <w:r w:rsidRPr="00DD1B37">
          <w:rPr>
            <w:rStyle w:val="af3"/>
            <w:noProof/>
          </w:rPr>
          <w:t>Proposal 7</w:t>
        </w:r>
        <w:r>
          <w:rPr>
            <w:rFonts w:asciiTheme="minorHAnsi" w:eastAsiaTheme="minorEastAsia" w:hAnsiTheme="minorHAnsi" w:cstheme="minorBidi"/>
            <w:b w:val="0"/>
            <w:noProof/>
            <w:lang w:eastAsia="en-US"/>
          </w:rPr>
          <w:tab/>
        </w:r>
        <w:r w:rsidRPr="00DD1B37">
          <w:rPr>
            <w:rStyle w:val="af3"/>
            <w:noProof/>
          </w:rPr>
          <w:t>For RRC_IDLE/RRC_INACTIVE/OOC UEs, the triggered consistent LBT failure is cancelled when: 1) the UE performs resource pool reselection due to no resources (of RB-set for which C-LBT has not been triggered) available in the previous pool and LBT check succeeds in the new pool; or 2) the UE triggers RLF to all the unicast links due to consistent LBT failure at all the resources.</w:t>
        </w:r>
      </w:hyperlink>
    </w:p>
    <w:p w14:paraId="7375E6B5" w14:textId="7D321D6E" w:rsidR="004564CE" w:rsidRDefault="004564CE">
      <w:pPr>
        <w:pStyle w:val="TOC1"/>
        <w:rPr>
          <w:rFonts w:asciiTheme="minorHAnsi" w:eastAsiaTheme="minorEastAsia" w:hAnsiTheme="minorHAnsi" w:cstheme="minorBidi"/>
          <w:b w:val="0"/>
          <w:noProof/>
          <w:lang w:eastAsia="en-US"/>
        </w:rPr>
      </w:pPr>
      <w:hyperlink w:anchor="_Toc131698206" w:history="1">
        <w:r w:rsidRPr="00DD1B37">
          <w:rPr>
            <w:rStyle w:val="af3"/>
            <w:noProof/>
          </w:rPr>
          <w:t>Proposal 8</w:t>
        </w:r>
        <w:r>
          <w:rPr>
            <w:rFonts w:asciiTheme="minorHAnsi" w:eastAsiaTheme="minorEastAsia" w:hAnsiTheme="minorHAnsi" w:cstheme="minorBidi"/>
            <w:b w:val="0"/>
            <w:noProof/>
            <w:lang w:eastAsia="en-US"/>
          </w:rPr>
          <w:tab/>
        </w:r>
        <w:r w:rsidRPr="00DD1B37">
          <w:rPr>
            <w:rStyle w:val="af3"/>
            <w:noProof/>
          </w:rPr>
          <w:t>For Mode-2 RRC_CONNECTED UE, upon the LBT failure MAC CE transmission and resource pool reselection / RLF (if applicable), the concerned triggered consistent LBT failure event shall be canceled.</w:t>
        </w:r>
      </w:hyperlink>
    </w:p>
    <w:p w14:paraId="709E4DDE" w14:textId="40602E3E"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21" w:name="_In-sequence_SDU_delivery"/>
      <w:bookmarkStart w:id="22" w:name="_GoBack"/>
      <w:bookmarkEnd w:id="21"/>
      <w:bookmarkEnd w:id="22"/>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B6B7" w16cex:dateUtc="2023-04-04T06:46:00Z"/>
  <w16cex:commentExtensible w16cex:durableId="27D7A4A6" w16cex:dateUtc="2023-04-04T23:41:00Z"/>
  <w16cex:commentExtensible w16cex:durableId="27D91557" w16cex:dateUtc="2023-04-06T01:54:00Z"/>
  <w16cex:commentExtensible w16cex:durableId="27D54957" w16cex:dateUtc="2023-03-31T03:30:00Z"/>
  <w16cex:commentExtensible w16cex:durableId="27D54955" w16cex:dateUtc="2023-04-01T10:15:00Z"/>
  <w16cex:commentExtensible w16cex:durableId="27D54A0B" w16cex:dateUtc="2023-04-03T04:50:00Z"/>
  <w16cex:commentExtensible w16cex:durableId="27D6B770" w16cex:dateUtc="2023-04-04T06:49:00Z"/>
  <w16cex:commentExtensible w16cex:durableId="27D7A4E4" w16cex:dateUtc="2023-04-04T23:42:00Z"/>
  <w16cex:commentExtensible w16cex:durableId="27D6B786" w16cex:dateUtc="2023-04-04T06:49:00Z"/>
  <w16cex:commentExtensible w16cex:durableId="27D143CC" w16cex:dateUtc="2023-03-31T03:34:00Z"/>
  <w16cex:commentExtensible w16cex:durableId="27D2F379" w16cex:dateUtc="2023-04-01T10:16:00Z"/>
  <w16cex:commentExtensible w16cex:durableId="27D14416" w16cex:dateUtc="2023-03-31T03: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61C04" w14:textId="77777777" w:rsidR="0039450C" w:rsidRDefault="0039450C">
      <w:pPr>
        <w:spacing w:after="0"/>
      </w:pPr>
      <w:r>
        <w:separator/>
      </w:r>
    </w:p>
  </w:endnote>
  <w:endnote w:type="continuationSeparator" w:id="0">
    <w:p w14:paraId="7347E7B3" w14:textId="77777777" w:rsidR="0039450C" w:rsidRDefault="00394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32B1F" w:rsidRDefault="00E32B1F">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5F506" w14:textId="77777777" w:rsidR="0039450C" w:rsidRDefault="0039450C">
      <w:pPr>
        <w:spacing w:after="0"/>
      </w:pPr>
      <w:r>
        <w:separator/>
      </w:r>
    </w:p>
  </w:footnote>
  <w:footnote w:type="continuationSeparator" w:id="0">
    <w:p w14:paraId="71BF3527" w14:textId="77777777" w:rsidR="0039450C" w:rsidRDefault="003945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6364B"/>
    <w:multiLevelType w:val="hybridMultilevel"/>
    <w:tmpl w:val="3C8063A0"/>
    <w:lvl w:ilvl="0" w:tplc="5BE82F6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3FE3E9F"/>
    <w:multiLevelType w:val="hybridMultilevel"/>
    <w:tmpl w:val="327083EC"/>
    <w:lvl w:ilvl="0" w:tplc="5BE82F68">
      <w:numFmt w:val="bullet"/>
      <w:lvlText w:val="-"/>
      <w:lvlJc w:val="left"/>
      <w:pPr>
        <w:ind w:left="778" w:hanging="360"/>
      </w:pPr>
      <w:rPr>
        <w:rFonts w:ascii="Arial" w:eastAsia="MS Mincho"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4FA7F14"/>
    <w:multiLevelType w:val="hybridMultilevel"/>
    <w:tmpl w:val="38B4AF58"/>
    <w:lvl w:ilvl="0" w:tplc="2346A0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146F16"/>
    <w:multiLevelType w:val="hybridMultilevel"/>
    <w:tmpl w:val="DF4E4864"/>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A5E90"/>
    <w:multiLevelType w:val="hybridMultilevel"/>
    <w:tmpl w:val="1C06918A"/>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706992"/>
    <w:multiLevelType w:val="hybridMultilevel"/>
    <w:tmpl w:val="8A6CEA18"/>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5"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627D0D"/>
    <w:multiLevelType w:val="hybridMultilevel"/>
    <w:tmpl w:val="46326612"/>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CC5AC2"/>
    <w:multiLevelType w:val="hybridMultilevel"/>
    <w:tmpl w:val="D10C3A4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5"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7E6C4A"/>
    <w:multiLevelType w:val="hybridMultilevel"/>
    <w:tmpl w:val="3558EB4E"/>
    <w:lvl w:ilvl="0" w:tplc="3468FD2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21"/>
  </w:num>
  <w:num w:numId="3">
    <w:abstractNumId w:val="36"/>
  </w:num>
  <w:num w:numId="4">
    <w:abstractNumId w:val="8"/>
  </w:num>
  <w:num w:numId="5">
    <w:abstractNumId w:val="28"/>
  </w:num>
  <w:num w:numId="6">
    <w:abstractNumId w:val="12"/>
  </w:num>
  <w:num w:numId="7">
    <w:abstractNumId w:val="11"/>
  </w:num>
  <w:num w:numId="8">
    <w:abstractNumId w:val="27"/>
  </w:num>
  <w:num w:numId="9">
    <w:abstractNumId w:val="30"/>
  </w:num>
  <w:num w:numId="10">
    <w:abstractNumId w:val="26"/>
  </w:num>
  <w:num w:numId="11">
    <w:abstractNumId w:val="15"/>
  </w:num>
  <w:num w:numId="12">
    <w:abstractNumId w:val="5"/>
  </w:num>
  <w:num w:numId="13">
    <w:abstractNumId w:val="14"/>
  </w:num>
  <w:num w:numId="14">
    <w:abstractNumId w:val="34"/>
  </w:num>
  <w:num w:numId="15">
    <w:abstractNumId w:val="39"/>
  </w:num>
  <w:num w:numId="16">
    <w:abstractNumId w:val="32"/>
  </w:num>
  <w:num w:numId="17">
    <w:abstractNumId w:val="9"/>
  </w:num>
  <w:num w:numId="18">
    <w:abstractNumId w:val="19"/>
  </w:num>
  <w:num w:numId="19">
    <w:abstractNumId w:val="4"/>
  </w:num>
  <w:num w:numId="20">
    <w:abstractNumId w:val="13"/>
  </w:num>
  <w:num w:numId="21">
    <w:abstractNumId w:val="17"/>
  </w:num>
  <w:num w:numId="22">
    <w:abstractNumId w:val="29"/>
  </w:num>
  <w:num w:numId="23">
    <w:abstractNumId w:val="38"/>
  </w:num>
  <w:num w:numId="24">
    <w:abstractNumId w:val="37"/>
  </w:num>
  <w:num w:numId="25">
    <w:abstractNumId w:val="3"/>
  </w:num>
  <w:num w:numId="26">
    <w:abstractNumId w:val="24"/>
  </w:num>
  <w:num w:numId="27">
    <w:abstractNumId w:val="25"/>
  </w:num>
  <w:num w:numId="28">
    <w:abstractNumId w:val="23"/>
  </w:num>
  <w:num w:numId="29">
    <w:abstractNumId w:val="2"/>
  </w:num>
  <w:num w:numId="30">
    <w:abstractNumId w:val="35"/>
  </w:num>
  <w:num w:numId="31">
    <w:abstractNumId w:val="0"/>
  </w:num>
  <w:num w:numId="32">
    <w:abstractNumId w:val="33"/>
  </w:num>
  <w:num w:numId="33">
    <w:abstractNumId w:val="18"/>
  </w:num>
  <w:num w:numId="34">
    <w:abstractNumId w:val="31"/>
  </w:num>
  <w:num w:numId="35">
    <w:abstractNumId w:val="6"/>
  </w:num>
  <w:num w:numId="36">
    <w:abstractNumId w:val="20"/>
  </w:num>
  <w:num w:numId="37">
    <w:abstractNumId w:val="1"/>
  </w:num>
  <w:num w:numId="38">
    <w:abstractNumId w:val="16"/>
  </w:num>
  <w:num w:numId="39">
    <w:abstractNumId w:val="10"/>
  </w:num>
  <w:num w:numId="4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gFAHlK/fwtAAAA"/>
  </w:docVars>
  <w:rsids>
    <w:rsidRoot w:val="00FB3C9D"/>
    <w:rsid w:val="00000644"/>
    <w:rsid w:val="000007DD"/>
    <w:rsid w:val="0000088E"/>
    <w:rsid w:val="00001242"/>
    <w:rsid w:val="00014E4C"/>
    <w:rsid w:val="000150AA"/>
    <w:rsid w:val="00015DBC"/>
    <w:rsid w:val="00017121"/>
    <w:rsid w:val="000219C6"/>
    <w:rsid w:val="00033E8E"/>
    <w:rsid w:val="00034B3C"/>
    <w:rsid w:val="00041594"/>
    <w:rsid w:val="00042B60"/>
    <w:rsid w:val="00044D3C"/>
    <w:rsid w:val="00046D62"/>
    <w:rsid w:val="00052708"/>
    <w:rsid w:val="000548E5"/>
    <w:rsid w:val="000557A6"/>
    <w:rsid w:val="000571A8"/>
    <w:rsid w:val="00064493"/>
    <w:rsid w:val="00064911"/>
    <w:rsid w:val="0009085A"/>
    <w:rsid w:val="0009416B"/>
    <w:rsid w:val="0009509B"/>
    <w:rsid w:val="000A659A"/>
    <w:rsid w:val="000B7A5D"/>
    <w:rsid w:val="000C7167"/>
    <w:rsid w:val="000D4675"/>
    <w:rsid w:val="000D4B5F"/>
    <w:rsid w:val="000F2197"/>
    <w:rsid w:val="0010049B"/>
    <w:rsid w:val="00100725"/>
    <w:rsid w:val="00103D3F"/>
    <w:rsid w:val="00105274"/>
    <w:rsid w:val="00105834"/>
    <w:rsid w:val="00110BD8"/>
    <w:rsid w:val="0011314E"/>
    <w:rsid w:val="00114ADA"/>
    <w:rsid w:val="00120B41"/>
    <w:rsid w:val="00126A6B"/>
    <w:rsid w:val="0012753A"/>
    <w:rsid w:val="00136D1F"/>
    <w:rsid w:val="00140747"/>
    <w:rsid w:val="0014425F"/>
    <w:rsid w:val="00146C2D"/>
    <w:rsid w:val="00146E5B"/>
    <w:rsid w:val="00147262"/>
    <w:rsid w:val="001621DD"/>
    <w:rsid w:val="001632EC"/>
    <w:rsid w:val="00167BEA"/>
    <w:rsid w:val="00171F21"/>
    <w:rsid w:val="001849E5"/>
    <w:rsid w:val="001934D9"/>
    <w:rsid w:val="001B3D23"/>
    <w:rsid w:val="001B490B"/>
    <w:rsid w:val="001B64DA"/>
    <w:rsid w:val="001C3126"/>
    <w:rsid w:val="001D1836"/>
    <w:rsid w:val="001D74B2"/>
    <w:rsid w:val="002034C4"/>
    <w:rsid w:val="002070B3"/>
    <w:rsid w:val="00212650"/>
    <w:rsid w:val="00217B47"/>
    <w:rsid w:val="002226D1"/>
    <w:rsid w:val="00225803"/>
    <w:rsid w:val="002263CB"/>
    <w:rsid w:val="002269C1"/>
    <w:rsid w:val="00227211"/>
    <w:rsid w:val="00227292"/>
    <w:rsid w:val="00231ED6"/>
    <w:rsid w:val="00235180"/>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A4986"/>
    <w:rsid w:val="002A5421"/>
    <w:rsid w:val="002B125C"/>
    <w:rsid w:val="002B1B5C"/>
    <w:rsid w:val="002B402A"/>
    <w:rsid w:val="002B418D"/>
    <w:rsid w:val="002B51EB"/>
    <w:rsid w:val="002C0372"/>
    <w:rsid w:val="002C2EFE"/>
    <w:rsid w:val="002E5A7B"/>
    <w:rsid w:val="002E5F91"/>
    <w:rsid w:val="002E6468"/>
    <w:rsid w:val="002E6820"/>
    <w:rsid w:val="002F16A4"/>
    <w:rsid w:val="002F3346"/>
    <w:rsid w:val="002F6B1B"/>
    <w:rsid w:val="0030655C"/>
    <w:rsid w:val="00306EDF"/>
    <w:rsid w:val="00311FDC"/>
    <w:rsid w:val="003134B3"/>
    <w:rsid w:val="0031390F"/>
    <w:rsid w:val="00320928"/>
    <w:rsid w:val="00325BFC"/>
    <w:rsid w:val="00336AE4"/>
    <w:rsid w:val="00336DBA"/>
    <w:rsid w:val="0034226A"/>
    <w:rsid w:val="00343017"/>
    <w:rsid w:val="00355E21"/>
    <w:rsid w:val="0036701C"/>
    <w:rsid w:val="00391515"/>
    <w:rsid w:val="0039450C"/>
    <w:rsid w:val="0039708D"/>
    <w:rsid w:val="003B04F4"/>
    <w:rsid w:val="003B1723"/>
    <w:rsid w:val="003B392E"/>
    <w:rsid w:val="003C2081"/>
    <w:rsid w:val="003C43B0"/>
    <w:rsid w:val="003D1DDD"/>
    <w:rsid w:val="003D232F"/>
    <w:rsid w:val="003D6D0D"/>
    <w:rsid w:val="003D7775"/>
    <w:rsid w:val="003E3AFA"/>
    <w:rsid w:val="003F0359"/>
    <w:rsid w:val="00405549"/>
    <w:rsid w:val="004060D7"/>
    <w:rsid w:val="00406712"/>
    <w:rsid w:val="0041279E"/>
    <w:rsid w:val="00413C70"/>
    <w:rsid w:val="00414E85"/>
    <w:rsid w:val="00426961"/>
    <w:rsid w:val="00431991"/>
    <w:rsid w:val="00431C89"/>
    <w:rsid w:val="0043359C"/>
    <w:rsid w:val="0043433F"/>
    <w:rsid w:val="00441320"/>
    <w:rsid w:val="00441DA1"/>
    <w:rsid w:val="004564CE"/>
    <w:rsid w:val="00466280"/>
    <w:rsid w:val="00466D8A"/>
    <w:rsid w:val="00476F75"/>
    <w:rsid w:val="0048038A"/>
    <w:rsid w:val="004A0C25"/>
    <w:rsid w:val="004A2923"/>
    <w:rsid w:val="004A37B0"/>
    <w:rsid w:val="004B4948"/>
    <w:rsid w:val="004B4F9E"/>
    <w:rsid w:val="004C4B19"/>
    <w:rsid w:val="004C4DAE"/>
    <w:rsid w:val="004C5E5B"/>
    <w:rsid w:val="004D1103"/>
    <w:rsid w:val="004D6D56"/>
    <w:rsid w:val="004E27AC"/>
    <w:rsid w:val="004E3C37"/>
    <w:rsid w:val="004E7616"/>
    <w:rsid w:val="004F0F81"/>
    <w:rsid w:val="004F69FC"/>
    <w:rsid w:val="0050494D"/>
    <w:rsid w:val="00515E48"/>
    <w:rsid w:val="00517BC9"/>
    <w:rsid w:val="0052150F"/>
    <w:rsid w:val="00522B6A"/>
    <w:rsid w:val="0052502E"/>
    <w:rsid w:val="00530509"/>
    <w:rsid w:val="00531313"/>
    <w:rsid w:val="00533156"/>
    <w:rsid w:val="0053332F"/>
    <w:rsid w:val="005365BA"/>
    <w:rsid w:val="00540504"/>
    <w:rsid w:val="005410C9"/>
    <w:rsid w:val="00542290"/>
    <w:rsid w:val="005442E9"/>
    <w:rsid w:val="005456BA"/>
    <w:rsid w:val="0055111E"/>
    <w:rsid w:val="0055520B"/>
    <w:rsid w:val="00555521"/>
    <w:rsid w:val="00556F05"/>
    <w:rsid w:val="00556FD2"/>
    <w:rsid w:val="005608F2"/>
    <w:rsid w:val="0056179B"/>
    <w:rsid w:val="005638A4"/>
    <w:rsid w:val="00565A1C"/>
    <w:rsid w:val="00566B26"/>
    <w:rsid w:val="00567143"/>
    <w:rsid w:val="00570340"/>
    <w:rsid w:val="00575B23"/>
    <w:rsid w:val="0057798D"/>
    <w:rsid w:val="005934DD"/>
    <w:rsid w:val="005938C5"/>
    <w:rsid w:val="0059679F"/>
    <w:rsid w:val="005A6F44"/>
    <w:rsid w:val="005B5AE3"/>
    <w:rsid w:val="005D17B0"/>
    <w:rsid w:val="005E1135"/>
    <w:rsid w:val="005E411B"/>
    <w:rsid w:val="005E5182"/>
    <w:rsid w:val="005E52A0"/>
    <w:rsid w:val="005E63A4"/>
    <w:rsid w:val="005E7F5A"/>
    <w:rsid w:val="00600046"/>
    <w:rsid w:val="006014F1"/>
    <w:rsid w:val="00610954"/>
    <w:rsid w:val="00611260"/>
    <w:rsid w:val="00611615"/>
    <w:rsid w:val="0061237A"/>
    <w:rsid w:val="00613669"/>
    <w:rsid w:val="00614C44"/>
    <w:rsid w:val="00615C67"/>
    <w:rsid w:val="00620896"/>
    <w:rsid w:val="00621611"/>
    <w:rsid w:val="00623228"/>
    <w:rsid w:val="00627ECA"/>
    <w:rsid w:val="0063514E"/>
    <w:rsid w:val="00635370"/>
    <w:rsid w:val="00635B3F"/>
    <w:rsid w:val="0064093A"/>
    <w:rsid w:val="00670AEE"/>
    <w:rsid w:val="00673166"/>
    <w:rsid w:val="00673954"/>
    <w:rsid w:val="006917F4"/>
    <w:rsid w:val="006975C4"/>
    <w:rsid w:val="006A085B"/>
    <w:rsid w:val="006A1AC5"/>
    <w:rsid w:val="006A3667"/>
    <w:rsid w:val="006A7CF0"/>
    <w:rsid w:val="006B1791"/>
    <w:rsid w:val="006B37FB"/>
    <w:rsid w:val="006B6770"/>
    <w:rsid w:val="006C7EE5"/>
    <w:rsid w:val="006E665D"/>
    <w:rsid w:val="006E7A2E"/>
    <w:rsid w:val="006F0C7A"/>
    <w:rsid w:val="006F2B2B"/>
    <w:rsid w:val="006F3E47"/>
    <w:rsid w:val="00702FC5"/>
    <w:rsid w:val="00711CCE"/>
    <w:rsid w:val="00713D98"/>
    <w:rsid w:val="00741CE7"/>
    <w:rsid w:val="00744E94"/>
    <w:rsid w:val="007456E8"/>
    <w:rsid w:val="00750D45"/>
    <w:rsid w:val="00753C4A"/>
    <w:rsid w:val="007554CA"/>
    <w:rsid w:val="00756022"/>
    <w:rsid w:val="00756256"/>
    <w:rsid w:val="00760187"/>
    <w:rsid w:val="00760D73"/>
    <w:rsid w:val="00764DB6"/>
    <w:rsid w:val="00764DF0"/>
    <w:rsid w:val="00787E33"/>
    <w:rsid w:val="00791EF7"/>
    <w:rsid w:val="00793D49"/>
    <w:rsid w:val="00795873"/>
    <w:rsid w:val="007A3C4A"/>
    <w:rsid w:val="007A6E89"/>
    <w:rsid w:val="007B18C2"/>
    <w:rsid w:val="007B451D"/>
    <w:rsid w:val="007C1338"/>
    <w:rsid w:val="007E0864"/>
    <w:rsid w:val="007E7F45"/>
    <w:rsid w:val="007F1CAD"/>
    <w:rsid w:val="007F3AC5"/>
    <w:rsid w:val="007F3F48"/>
    <w:rsid w:val="007F46FD"/>
    <w:rsid w:val="007F6D44"/>
    <w:rsid w:val="008062BF"/>
    <w:rsid w:val="0081332D"/>
    <w:rsid w:val="00817132"/>
    <w:rsid w:val="00822734"/>
    <w:rsid w:val="00824391"/>
    <w:rsid w:val="00824411"/>
    <w:rsid w:val="008249A4"/>
    <w:rsid w:val="00825044"/>
    <w:rsid w:val="00825AAE"/>
    <w:rsid w:val="008371CA"/>
    <w:rsid w:val="00842380"/>
    <w:rsid w:val="00846160"/>
    <w:rsid w:val="008462E1"/>
    <w:rsid w:val="00853D38"/>
    <w:rsid w:val="00853E3F"/>
    <w:rsid w:val="00854DEF"/>
    <w:rsid w:val="00862119"/>
    <w:rsid w:val="0086243E"/>
    <w:rsid w:val="008676B6"/>
    <w:rsid w:val="00875D2C"/>
    <w:rsid w:val="00876542"/>
    <w:rsid w:val="008915DE"/>
    <w:rsid w:val="008934BB"/>
    <w:rsid w:val="008A250A"/>
    <w:rsid w:val="008C466E"/>
    <w:rsid w:val="008C6617"/>
    <w:rsid w:val="008C6AB2"/>
    <w:rsid w:val="008E399F"/>
    <w:rsid w:val="008E5B3C"/>
    <w:rsid w:val="00901733"/>
    <w:rsid w:val="00924816"/>
    <w:rsid w:val="00926280"/>
    <w:rsid w:val="00926821"/>
    <w:rsid w:val="00927B95"/>
    <w:rsid w:val="00930A3A"/>
    <w:rsid w:val="00932A4E"/>
    <w:rsid w:val="00935B18"/>
    <w:rsid w:val="009400D0"/>
    <w:rsid w:val="00950EBF"/>
    <w:rsid w:val="00953EC5"/>
    <w:rsid w:val="00961613"/>
    <w:rsid w:val="00962575"/>
    <w:rsid w:val="00975DDB"/>
    <w:rsid w:val="009814D3"/>
    <w:rsid w:val="009921A1"/>
    <w:rsid w:val="009A0A8B"/>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22807"/>
    <w:rsid w:val="00A23AA2"/>
    <w:rsid w:val="00A25F07"/>
    <w:rsid w:val="00A33704"/>
    <w:rsid w:val="00A40869"/>
    <w:rsid w:val="00A458A5"/>
    <w:rsid w:val="00A56411"/>
    <w:rsid w:val="00A63512"/>
    <w:rsid w:val="00A70119"/>
    <w:rsid w:val="00A7379D"/>
    <w:rsid w:val="00A75972"/>
    <w:rsid w:val="00A8226D"/>
    <w:rsid w:val="00A84EC4"/>
    <w:rsid w:val="00A86251"/>
    <w:rsid w:val="00A86924"/>
    <w:rsid w:val="00A876E8"/>
    <w:rsid w:val="00A95794"/>
    <w:rsid w:val="00AA6B7A"/>
    <w:rsid w:val="00AB44D2"/>
    <w:rsid w:val="00AC11D5"/>
    <w:rsid w:val="00AC22CE"/>
    <w:rsid w:val="00AC4306"/>
    <w:rsid w:val="00AD20CE"/>
    <w:rsid w:val="00AE1A6B"/>
    <w:rsid w:val="00AE2A69"/>
    <w:rsid w:val="00AE4F06"/>
    <w:rsid w:val="00AF4EE0"/>
    <w:rsid w:val="00B024A0"/>
    <w:rsid w:val="00B03764"/>
    <w:rsid w:val="00B03FBE"/>
    <w:rsid w:val="00B053BB"/>
    <w:rsid w:val="00B12BCD"/>
    <w:rsid w:val="00B22EA9"/>
    <w:rsid w:val="00B3155F"/>
    <w:rsid w:val="00B3229F"/>
    <w:rsid w:val="00B33807"/>
    <w:rsid w:val="00B36F52"/>
    <w:rsid w:val="00B43DBF"/>
    <w:rsid w:val="00B50A1E"/>
    <w:rsid w:val="00B57277"/>
    <w:rsid w:val="00B57F2F"/>
    <w:rsid w:val="00B661F3"/>
    <w:rsid w:val="00B863C8"/>
    <w:rsid w:val="00B87C95"/>
    <w:rsid w:val="00B91F02"/>
    <w:rsid w:val="00BB0041"/>
    <w:rsid w:val="00BB1DC4"/>
    <w:rsid w:val="00BB43CA"/>
    <w:rsid w:val="00BB69CD"/>
    <w:rsid w:val="00BC1DD5"/>
    <w:rsid w:val="00BC492C"/>
    <w:rsid w:val="00BD2BBC"/>
    <w:rsid w:val="00BD2C36"/>
    <w:rsid w:val="00BD352C"/>
    <w:rsid w:val="00BE1672"/>
    <w:rsid w:val="00BE3519"/>
    <w:rsid w:val="00BE3DD1"/>
    <w:rsid w:val="00BE4114"/>
    <w:rsid w:val="00BF0625"/>
    <w:rsid w:val="00BF16EB"/>
    <w:rsid w:val="00BF3514"/>
    <w:rsid w:val="00BF3AC0"/>
    <w:rsid w:val="00BF550E"/>
    <w:rsid w:val="00C002A0"/>
    <w:rsid w:val="00C06EF0"/>
    <w:rsid w:val="00C16105"/>
    <w:rsid w:val="00C16B81"/>
    <w:rsid w:val="00C344D4"/>
    <w:rsid w:val="00C3532F"/>
    <w:rsid w:val="00C37499"/>
    <w:rsid w:val="00C37891"/>
    <w:rsid w:val="00C41883"/>
    <w:rsid w:val="00C42A97"/>
    <w:rsid w:val="00C45A48"/>
    <w:rsid w:val="00C47710"/>
    <w:rsid w:val="00C50BBE"/>
    <w:rsid w:val="00C511E1"/>
    <w:rsid w:val="00C526C1"/>
    <w:rsid w:val="00C56DCD"/>
    <w:rsid w:val="00C6255F"/>
    <w:rsid w:val="00C66555"/>
    <w:rsid w:val="00C712D5"/>
    <w:rsid w:val="00C725E6"/>
    <w:rsid w:val="00C74C39"/>
    <w:rsid w:val="00C76F3A"/>
    <w:rsid w:val="00C77204"/>
    <w:rsid w:val="00C804E2"/>
    <w:rsid w:val="00C85D2E"/>
    <w:rsid w:val="00C8627C"/>
    <w:rsid w:val="00C94308"/>
    <w:rsid w:val="00C97B0E"/>
    <w:rsid w:val="00CA7E46"/>
    <w:rsid w:val="00CC2EA5"/>
    <w:rsid w:val="00CC6F15"/>
    <w:rsid w:val="00CD13DA"/>
    <w:rsid w:val="00CD15DE"/>
    <w:rsid w:val="00CD702D"/>
    <w:rsid w:val="00CE12EE"/>
    <w:rsid w:val="00CF64BE"/>
    <w:rsid w:val="00D03463"/>
    <w:rsid w:val="00D038C7"/>
    <w:rsid w:val="00D16A6F"/>
    <w:rsid w:val="00D21EA7"/>
    <w:rsid w:val="00D355FB"/>
    <w:rsid w:val="00D35E46"/>
    <w:rsid w:val="00D36B6D"/>
    <w:rsid w:val="00D37670"/>
    <w:rsid w:val="00D43664"/>
    <w:rsid w:val="00D43F4B"/>
    <w:rsid w:val="00D448DB"/>
    <w:rsid w:val="00D46403"/>
    <w:rsid w:val="00D46CD8"/>
    <w:rsid w:val="00D57B2C"/>
    <w:rsid w:val="00D63EF1"/>
    <w:rsid w:val="00D64249"/>
    <w:rsid w:val="00D70AC1"/>
    <w:rsid w:val="00D71C3B"/>
    <w:rsid w:val="00D75C35"/>
    <w:rsid w:val="00D7636A"/>
    <w:rsid w:val="00D77AAD"/>
    <w:rsid w:val="00D80061"/>
    <w:rsid w:val="00D80C5B"/>
    <w:rsid w:val="00D86EEF"/>
    <w:rsid w:val="00D92685"/>
    <w:rsid w:val="00D92A8D"/>
    <w:rsid w:val="00D95AC6"/>
    <w:rsid w:val="00DB3D8D"/>
    <w:rsid w:val="00DB4E0D"/>
    <w:rsid w:val="00DB5A7D"/>
    <w:rsid w:val="00DC2E5F"/>
    <w:rsid w:val="00DC3FA1"/>
    <w:rsid w:val="00DD2B5D"/>
    <w:rsid w:val="00DE1A86"/>
    <w:rsid w:val="00DE786F"/>
    <w:rsid w:val="00DF3EB7"/>
    <w:rsid w:val="00DF5B02"/>
    <w:rsid w:val="00E10FE0"/>
    <w:rsid w:val="00E123D2"/>
    <w:rsid w:val="00E162DC"/>
    <w:rsid w:val="00E17AA9"/>
    <w:rsid w:val="00E215A1"/>
    <w:rsid w:val="00E23DF5"/>
    <w:rsid w:val="00E26695"/>
    <w:rsid w:val="00E266A8"/>
    <w:rsid w:val="00E31D0E"/>
    <w:rsid w:val="00E32B1F"/>
    <w:rsid w:val="00E42BA3"/>
    <w:rsid w:val="00E446DB"/>
    <w:rsid w:val="00E54656"/>
    <w:rsid w:val="00E61BEA"/>
    <w:rsid w:val="00E62395"/>
    <w:rsid w:val="00E66442"/>
    <w:rsid w:val="00E67BF0"/>
    <w:rsid w:val="00E71DB8"/>
    <w:rsid w:val="00E75D46"/>
    <w:rsid w:val="00E92566"/>
    <w:rsid w:val="00EA1A02"/>
    <w:rsid w:val="00EA7B3C"/>
    <w:rsid w:val="00EB6D3E"/>
    <w:rsid w:val="00EB6E49"/>
    <w:rsid w:val="00EB76D3"/>
    <w:rsid w:val="00EC29ED"/>
    <w:rsid w:val="00EC4AA3"/>
    <w:rsid w:val="00EC7C06"/>
    <w:rsid w:val="00EC7C5D"/>
    <w:rsid w:val="00ED511C"/>
    <w:rsid w:val="00EE2622"/>
    <w:rsid w:val="00EE4421"/>
    <w:rsid w:val="00EE48B1"/>
    <w:rsid w:val="00EE787E"/>
    <w:rsid w:val="00EF668E"/>
    <w:rsid w:val="00EF66BE"/>
    <w:rsid w:val="00EF77CC"/>
    <w:rsid w:val="00F030F6"/>
    <w:rsid w:val="00F10671"/>
    <w:rsid w:val="00F1559D"/>
    <w:rsid w:val="00F15C90"/>
    <w:rsid w:val="00F20082"/>
    <w:rsid w:val="00F20CF8"/>
    <w:rsid w:val="00F20FBE"/>
    <w:rsid w:val="00F26B98"/>
    <w:rsid w:val="00F33D9C"/>
    <w:rsid w:val="00F35EAA"/>
    <w:rsid w:val="00F407D5"/>
    <w:rsid w:val="00F40F5D"/>
    <w:rsid w:val="00F4111A"/>
    <w:rsid w:val="00F51663"/>
    <w:rsid w:val="00F61BEB"/>
    <w:rsid w:val="00F67A27"/>
    <w:rsid w:val="00F702F9"/>
    <w:rsid w:val="00F71B59"/>
    <w:rsid w:val="00F722B2"/>
    <w:rsid w:val="00F74450"/>
    <w:rsid w:val="00F80844"/>
    <w:rsid w:val="00F87B7A"/>
    <w:rsid w:val="00FA5269"/>
    <w:rsid w:val="00FA74B3"/>
    <w:rsid w:val="00FB0D73"/>
    <w:rsid w:val="00FB2414"/>
    <w:rsid w:val="00FB2C7D"/>
    <w:rsid w:val="00FB3C9D"/>
    <w:rsid w:val="00FB7245"/>
    <w:rsid w:val="00FC0C2F"/>
    <w:rsid w:val="00FC33C8"/>
    <w:rsid w:val="00FC6C49"/>
    <w:rsid w:val="00FD0523"/>
    <w:rsid w:val="00FD571C"/>
    <w:rsid w:val="00FD5D3C"/>
    <w:rsid w:val="00FE085C"/>
    <w:rsid w:val="00FE4207"/>
    <w:rsid w:val="00FE6A8C"/>
    <w:rsid w:val="00FF1D47"/>
    <w:rsid w:val="00FF25C1"/>
    <w:rsid w:val="00FF3AFE"/>
    <w:rsid w:val="00FF7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E8056-838A-49C1-BAD2-9A3D9A64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2498</Words>
  <Characters>13265</Characters>
  <Application>Microsoft Office Word</Application>
  <DocSecurity>0</DocSecurity>
  <Lines>947</Lines>
  <Paragraphs>630</Paragraphs>
  <ScaleCrop>false</ScaleCrop>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2023-04-06T10:30:00Z</dcterms:created>
  <dcterms:modified xsi:type="dcterms:W3CDTF">2023-04-06T10:30:00Z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